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360" w:lineRule="exact"/>
        <w:ind w:firstLine="720" w:firstLineChars="200"/>
        <w:jc w:val="both"/>
        <w:rPr>
          <w:rFonts w:eastAsia="方正小标宋简体"/>
          <w:sz w:val="36"/>
          <w:szCs w:val="20"/>
        </w:rPr>
      </w:pPr>
      <w:r>
        <w:rPr>
          <w:rFonts w:eastAsia="方正小标宋简体"/>
          <w:sz w:val="36"/>
          <w:szCs w:val="20"/>
        </w:rPr>
        <w:t>安徽新闻奖网络作品参评推荐表（专栏）</w:t>
      </w:r>
    </w:p>
    <w:tbl>
      <w:tblPr>
        <w:tblStyle w:val="9"/>
        <w:tblW w:w="958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68"/>
        <w:gridCol w:w="385"/>
        <w:gridCol w:w="1452"/>
        <w:gridCol w:w="998"/>
        <w:gridCol w:w="1701"/>
        <w:gridCol w:w="457"/>
        <w:gridCol w:w="840"/>
        <w:gridCol w:w="262"/>
        <w:gridCol w:w="984"/>
        <w:gridCol w:w="1206"/>
        <w:gridCol w:w="2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620" w:hRule="atLeast"/>
          <w:jc w:val="center"/>
        </w:trPr>
        <w:tc>
          <w:tcPr>
            <w:tcW w:w="1453" w:type="dxa"/>
            <w:gridSpan w:val="2"/>
            <w:tcBorders>
              <w:top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eastAsia="仿宋_GB2312"/>
                <w:b/>
                <w:sz w:val="28"/>
                <w:szCs w:val="28"/>
              </w:rPr>
              <w:t>栏目名称</w:t>
            </w:r>
          </w:p>
        </w:tc>
        <w:tc>
          <w:tcPr>
            <w:tcW w:w="415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红色血脉--寻找六安籍革命烈士及后人</w:t>
            </w: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eastAsia="仿宋_GB2312"/>
                <w:b/>
                <w:sz w:val="28"/>
                <w:szCs w:val="28"/>
              </w:rPr>
              <w:t>创办日期</w:t>
            </w:r>
          </w:p>
        </w:tc>
        <w:tc>
          <w:tcPr>
            <w:tcW w:w="2190" w:type="dxa"/>
            <w:gridSpan w:val="2"/>
            <w:tcBorders>
              <w:top w:val="single" w:color="auto" w:sz="4" w:space="0"/>
              <w:left w:val="single" w:color="auto" w:sz="4" w:space="0"/>
              <w:bottom w:val="single" w:color="auto" w:sz="4" w:space="0"/>
            </w:tcBorders>
            <w:vAlign w:val="center"/>
          </w:tcPr>
          <w:p>
            <w:pPr>
              <w:spacing w:line="320" w:lineRule="exact"/>
              <w:rPr>
                <w:rFonts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2019.1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655" w:hRule="atLeast"/>
          <w:jc w:val="center"/>
        </w:trPr>
        <w:tc>
          <w:tcPr>
            <w:tcW w:w="1453" w:type="dxa"/>
            <w:gridSpan w:val="2"/>
            <w:tcBorders>
              <w:top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eastAsia="仿宋_GB2312"/>
                <w:b/>
                <w:sz w:val="28"/>
                <w:szCs w:val="28"/>
              </w:rPr>
              <w:t>刊播网站</w:t>
            </w:r>
          </w:p>
        </w:tc>
        <w:tc>
          <w:tcPr>
            <w:tcW w:w="415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hint="eastAsia" w:ascii="Times New Roman" w:hAnsi="Times New Roman" w:eastAsia="仿宋_GB2312" w:cs="Times New Roman"/>
                <w:kern w:val="2"/>
                <w:sz w:val="28"/>
                <w:szCs w:val="28"/>
                <w:lang w:val="en-US" w:eastAsia="zh-CN" w:bidi="ar-SA"/>
              </w:rPr>
              <w:t>六安广播电视网</w:t>
            </w: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eastAsia="仿宋_GB2312"/>
                <w:b/>
                <w:sz w:val="28"/>
                <w:szCs w:val="28"/>
              </w:rPr>
              <w:t>网站主办单位</w:t>
            </w:r>
          </w:p>
        </w:tc>
        <w:tc>
          <w:tcPr>
            <w:tcW w:w="2190" w:type="dxa"/>
            <w:gridSpan w:val="2"/>
            <w:tcBorders>
              <w:top w:val="single" w:color="auto" w:sz="4" w:space="0"/>
              <w:left w:val="single" w:color="auto" w:sz="4" w:space="0"/>
              <w:bottom w:val="single" w:color="auto" w:sz="4" w:space="0"/>
            </w:tcBorders>
            <w:vAlign w:val="center"/>
          </w:tcPr>
          <w:p>
            <w:pPr>
              <w:spacing w:line="320" w:lineRule="exact"/>
              <w:rPr>
                <w:rFonts w:eastAsia="仿宋_GB2312"/>
                <w:sz w:val="28"/>
                <w:szCs w:val="28"/>
              </w:rPr>
            </w:pPr>
            <w:r>
              <w:rPr>
                <w:rFonts w:hint="eastAsia" w:ascii="Times New Roman" w:hAnsi="Times New Roman" w:eastAsia="仿宋_GB2312" w:cs="Times New Roman"/>
                <w:kern w:val="2"/>
                <w:sz w:val="28"/>
                <w:szCs w:val="28"/>
                <w:lang w:val="en-US" w:eastAsia="zh-CN" w:bidi="ar-SA"/>
              </w:rPr>
              <w:t>六安市广播电视台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91" w:hRule="atLeast"/>
          <w:jc w:val="center"/>
        </w:trPr>
        <w:tc>
          <w:tcPr>
            <w:tcW w:w="1453" w:type="dxa"/>
            <w:gridSpan w:val="2"/>
            <w:tcBorders>
              <w:top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eastAsia="仿宋_GB2312"/>
                <w:b/>
                <w:sz w:val="28"/>
                <w:szCs w:val="28"/>
              </w:rPr>
              <w:t>更新周期</w:t>
            </w:r>
          </w:p>
        </w:tc>
        <w:tc>
          <w:tcPr>
            <w:tcW w:w="245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342"/>
              <w:rPr>
                <w:rFonts w:hint="eastAsia" w:eastAsia="仿宋_GB2312"/>
                <w:b/>
                <w:sz w:val="21"/>
                <w:szCs w:val="21"/>
                <w:lang w:eastAsia="zh-CN"/>
              </w:rPr>
            </w:pPr>
            <w:r>
              <w:rPr>
                <w:rFonts w:hint="eastAsia" w:ascii="Times New Roman" w:hAnsi="Times New Roman" w:eastAsia="仿宋_GB2312" w:cs="Times New Roman"/>
                <w:kern w:val="2"/>
                <w:sz w:val="28"/>
                <w:szCs w:val="28"/>
                <w:lang w:val="en-US" w:eastAsia="zh-CN" w:bidi="ar-SA"/>
              </w:rPr>
              <w:t>每月</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eastAsia="仿宋_GB2312"/>
                <w:b/>
                <w:sz w:val="28"/>
                <w:szCs w:val="28"/>
              </w:rPr>
              <w:t>所在频道</w:t>
            </w:r>
          </w:p>
        </w:tc>
        <w:tc>
          <w:tcPr>
            <w:tcW w:w="1559" w:type="dxa"/>
            <w:gridSpan w:val="3"/>
            <w:tcBorders>
              <w:top w:val="single" w:color="auto" w:sz="4" w:space="0"/>
              <w:left w:val="single" w:color="auto" w:sz="4" w:space="0"/>
              <w:bottom w:val="single" w:color="auto" w:sz="4" w:space="0"/>
            </w:tcBorders>
            <w:vAlign w:val="center"/>
          </w:tcPr>
          <w:p>
            <w:pPr>
              <w:spacing w:line="320" w:lineRule="exact"/>
              <w:rPr>
                <w:rFonts w:eastAsia="仿宋_GB2312"/>
                <w:sz w:val="28"/>
                <w:szCs w:val="28"/>
              </w:rPr>
            </w:pPr>
          </w:p>
        </w:tc>
        <w:tc>
          <w:tcPr>
            <w:tcW w:w="984" w:type="dxa"/>
            <w:tcBorders>
              <w:top w:val="nil"/>
              <w:left w:val="single" w:color="auto" w:sz="4" w:space="0"/>
              <w:bottom w:val="single" w:color="auto" w:sz="4" w:space="0"/>
              <w:right w:val="nil"/>
            </w:tcBorders>
            <w:vAlign w:val="center"/>
          </w:tcPr>
          <w:p>
            <w:pPr>
              <w:spacing w:line="320" w:lineRule="exact"/>
              <w:rPr>
                <w:rFonts w:eastAsia="仿宋_GB2312"/>
                <w:sz w:val="28"/>
                <w:szCs w:val="28"/>
              </w:rPr>
            </w:pPr>
            <w:r>
              <w:rPr>
                <w:rFonts w:eastAsia="仿宋_GB2312"/>
                <w:b/>
                <w:sz w:val="28"/>
                <w:szCs w:val="28"/>
              </w:rPr>
              <w:t>语种</w:t>
            </w:r>
          </w:p>
        </w:tc>
        <w:tc>
          <w:tcPr>
            <w:tcW w:w="1206" w:type="dxa"/>
            <w:tcBorders>
              <w:top w:val="nil"/>
              <w:left w:val="single" w:color="auto" w:sz="4" w:space="0"/>
              <w:bottom w:val="single" w:color="auto" w:sz="4" w:space="0"/>
              <w:right w:val="nil"/>
            </w:tcBorders>
            <w:vAlign w:val="center"/>
          </w:tcPr>
          <w:p>
            <w:pPr>
              <w:spacing w:line="320" w:lineRule="exact"/>
              <w:rPr>
                <w:rFonts w:hint="eastAsia" w:eastAsia="仿宋_GB2312"/>
                <w:sz w:val="28"/>
                <w:szCs w:val="28"/>
                <w:lang w:eastAsia="zh-CN"/>
              </w:rPr>
            </w:pPr>
            <w:r>
              <w:rPr>
                <w:rFonts w:hint="eastAsia" w:eastAsia="仿宋_GB2312" w:cs="Times New Roman"/>
                <w:kern w:val="2"/>
                <w:sz w:val="28"/>
                <w:szCs w:val="28"/>
                <w:lang w:val="en-US" w:eastAsia="zh-CN" w:bidi="ar-SA"/>
              </w:rPr>
              <w:t>汉语</w:t>
            </w:r>
          </w:p>
        </w:tc>
        <w:tc>
          <w:tcPr>
            <w:tcW w:w="236" w:type="dxa"/>
            <w:tcBorders>
              <w:top w:val="nil"/>
              <w:left w:val="single" w:color="auto" w:sz="4" w:space="0"/>
              <w:bottom w:val="nil"/>
              <w:right w:val="nil"/>
            </w:tcBorders>
            <w:vAlign w:val="center"/>
          </w:tcPr>
          <w:p>
            <w:pPr>
              <w:spacing w:line="32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483" w:hRule="atLeast"/>
          <w:jc w:val="center"/>
        </w:trPr>
        <w:tc>
          <w:tcPr>
            <w:tcW w:w="1453" w:type="dxa"/>
            <w:gridSpan w:val="2"/>
            <w:tcBorders>
              <w:top w:val="single" w:color="auto" w:sz="4" w:space="0"/>
              <w:bottom w:val="single" w:color="auto" w:sz="4" w:space="0"/>
              <w:right w:val="single" w:color="auto" w:sz="4" w:space="0"/>
            </w:tcBorders>
            <w:vAlign w:val="center"/>
          </w:tcPr>
          <w:p>
            <w:pPr>
              <w:spacing w:line="320" w:lineRule="exact"/>
              <w:jc w:val="center"/>
              <w:rPr>
                <w:rFonts w:eastAsia="仿宋_GB2312"/>
                <w:b/>
                <w:spacing w:val="-20"/>
                <w:sz w:val="24"/>
              </w:rPr>
            </w:pPr>
            <w:r>
              <w:rPr>
                <w:rFonts w:eastAsia="仿宋_GB2312"/>
                <w:b/>
                <w:spacing w:val="-20"/>
                <w:sz w:val="24"/>
              </w:rPr>
              <w:t>专栏首页</w:t>
            </w:r>
          </w:p>
          <w:p>
            <w:pPr>
              <w:spacing w:line="320" w:lineRule="exact"/>
              <w:jc w:val="center"/>
              <w:rPr>
                <w:rFonts w:eastAsia="仿宋_GB2312"/>
                <w:b/>
                <w:spacing w:val="-20"/>
                <w:sz w:val="24"/>
              </w:rPr>
            </w:pPr>
            <w:r>
              <w:rPr>
                <w:rFonts w:eastAsia="仿宋_GB2312"/>
                <w:b/>
                <w:spacing w:val="-20"/>
                <w:sz w:val="24"/>
              </w:rPr>
              <w:t>地址</w:t>
            </w:r>
          </w:p>
        </w:tc>
        <w:tc>
          <w:tcPr>
            <w:tcW w:w="4151" w:type="dxa"/>
            <w:gridSpan w:val="3"/>
            <w:tcBorders>
              <w:top w:val="single" w:color="auto" w:sz="4" w:space="0"/>
              <w:left w:val="single" w:color="auto" w:sz="4" w:space="0"/>
              <w:right w:val="single" w:color="auto" w:sz="4" w:space="0"/>
            </w:tcBorders>
            <w:vAlign w:val="center"/>
          </w:tcPr>
          <w:p>
            <w:pPr>
              <w:spacing w:line="320" w:lineRule="exact"/>
              <w:textAlignment w:val="baseline"/>
              <w:rPr>
                <w:rFonts w:eastAsia="仿宋_GB2312"/>
                <w:sz w:val="28"/>
                <w:szCs w:val="28"/>
              </w:rPr>
            </w:pPr>
            <w:r>
              <w:rPr>
                <w:rFonts w:hint="eastAsia" w:ascii="Times New Roman" w:hAnsi="Times New Roman" w:eastAsia="仿宋_GB2312" w:cs="Times New Roman"/>
                <w:b w:val="0"/>
                <w:i w:val="0"/>
                <w:color w:val="auto"/>
                <w:kern w:val="2"/>
                <w:sz w:val="21"/>
                <w:szCs w:val="21"/>
                <w:lang w:val="en-US" w:eastAsia="zh-CN" w:bidi="ar-SA"/>
              </w:rPr>
              <w:fldChar w:fldCharType="begin"/>
            </w:r>
            <w:r>
              <w:rPr>
                <w:rFonts w:hint="eastAsia" w:ascii="Times New Roman" w:hAnsi="Times New Roman" w:eastAsia="仿宋_GB2312" w:cs="Times New Roman"/>
                <w:b w:val="0"/>
                <w:i w:val="0"/>
                <w:color w:val="auto"/>
                <w:kern w:val="2"/>
                <w:sz w:val="21"/>
                <w:szCs w:val="21"/>
                <w:lang w:val="en-US" w:eastAsia="zh-CN" w:bidi="ar-SA"/>
              </w:rPr>
              <w:instrText xml:space="preserve"> HYPERLINK "http://www.china-latv.com/special/folder259/2019-08-29/32081.html" </w:instrText>
            </w:r>
            <w:r>
              <w:rPr>
                <w:rFonts w:hint="eastAsia" w:ascii="Times New Roman" w:hAnsi="Times New Roman" w:eastAsia="仿宋_GB2312" w:cs="Times New Roman"/>
                <w:b w:val="0"/>
                <w:i w:val="0"/>
                <w:color w:val="auto"/>
                <w:kern w:val="2"/>
                <w:sz w:val="21"/>
                <w:szCs w:val="21"/>
                <w:lang w:val="en-US" w:eastAsia="zh-CN" w:bidi="ar-SA"/>
              </w:rPr>
              <w:fldChar w:fldCharType="separate"/>
            </w:r>
            <w:r>
              <w:rPr>
                <w:rFonts w:hint="eastAsia" w:ascii="Times New Roman" w:hAnsi="Times New Roman" w:eastAsia="仿宋_GB2312" w:cs="Times New Roman"/>
                <w:b w:val="0"/>
                <w:i w:val="0"/>
                <w:color w:val="auto"/>
                <w:kern w:val="2"/>
                <w:sz w:val="21"/>
                <w:szCs w:val="21"/>
                <w:lang w:val="en-US" w:eastAsia="zh-CN" w:bidi="ar-SA"/>
              </w:rPr>
              <w:t>http://www.china-latv.com/special/folder259/2019-08-29/32081.html</w:t>
            </w:r>
            <w:r>
              <w:rPr>
                <w:rFonts w:hint="eastAsia" w:ascii="Times New Roman" w:hAnsi="Times New Roman" w:eastAsia="仿宋_GB2312" w:cs="Times New Roman"/>
                <w:b w:val="0"/>
                <w:i w:val="0"/>
                <w:color w:val="auto"/>
                <w:kern w:val="2"/>
                <w:sz w:val="21"/>
                <w:szCs w:val="21"/>
                <w:lang w:val="en-US" w:eastAsia="zh-CN" w:bidi="ar-SA"/>
              </w:rPr>
              <w:fldChar w:fldCharType="end"/>
            </w:r>
            <w:bookmarkStart w:id="0" w:name="_GoBack"/>
            <w:bookmarkEnd w:id="0"/>
          </w:p>
        </w:tc>
        <w:tc>
          <w:tcPr>
            <w:tcW w:w="1559" w:type="dxa"/>
            <w:gridSpan w:val="3"/>
            <w:tcBorders>
              <w:top w:val="single" w:color="auto" w:sz="4" w:space="0"/>
              <w:left w:val="single" w:color="auto" w:sz="4" w:space="0"/>
              <w:right w:val="single" w:color="auto" w:sz="4" w:space="0"/>
            </w:tcBorders>
            <w:vAlign w:val="center"/>
          </w:tcPr>
          <w:p>
            <w:pPr>
              <w:spacing w:line="320" w:lineRule="exact"/>
              <w:rPr>
                <w:rFonts w:eastAsia="仿宋_GB2312"/>
                <w:b/>
                <w:sz w:val="28"/>
                <w:szCs w:val="28"/>
              </w:rPr>
            </w:pPr>
          </w:p>
        </w:tc>
        <w:tc>
          <w:tcPr>
            <w:tcW w:w="2190" w:type="dxa"/>
            <w:gridSpan w:val="2"/>
            <w:tcBorders>
              <w:top w:val="single" w:color="auto" w:sz="4" w:space="0"/>
              <w:left w:val="single" w:color="auto" w:sz="4" w:space="0"/>
            </w:tcBorders>
            <w:vAlign w:val="center"/>
          </w:tcPr>
          <w:p>
            <w:pPr>
              <w:spacing w:line="32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483" w:hRule="atLeast"/>
          <w:jc w:val="center"/>
        </w:trPr>
        <w:tc>
          <w:tcPr>
            <w:tcW w:w="1453" w:type="dxa"/>
            <w:gridSpan w:val="2"/>
            <w:tcBorders>
              <w:top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eastAsia="仿宋_GB2312"/>
                <w:b/>
                <w:sz w:val="28"/>
                <w:szCs w:val="28"/>
              </w:rPr>
              <w:t>主创人员</w:t>
            </w:r>
          </w:p>
        </w:tc>
        <w:tc>
          <w:tcPr>
            <w:tcW w:w="7900" w:type="dxa"/>
            <w:gridSpan w:val="8"/>
            <w:tcBorders>
              <w:top w:val="single" w:color="auto" w:sz="4" w:space="0"/>
              <w:left w:val="single" w:color="auto" w:sz="4" w:space="0"/>
            </w:tcBorders>
            <w:vAlign w:val="center"/>
          </w:tcPr>
          <w:p>
            <w:pPr>
              <w:spacing w:line="320" w:lineRule="exact"/>
              <w:rPr>
                <w:rFonts w:hint="default" w:eastAsia="宋体"/>
                <w:sz w:val="24"/>
                <w:szCs w:val="24"/>
                <w:lang w:val="en-US" w:eastAsia="zh-CN"/>
              </w:rPr>
            </w:pPr>
            <w:r>
              <w:rPr>
                <w:rFonts w:hint="eastAsia" w:ascii="Times New Roman" w:hAnsi="Times New Roman" w:eastAsia="仿宋_GB2312" w:cs="Times New Roman"/>
                <w:kern w:val="2"/>
                <w:sz w:val="28"/>
                <w:szCs w:val="28"/>
                <w:lang w:val="en-US" w:eastAsia="zh-CN" w:bidi="ar-SA"/>
              </w:rPr>
              <w:t>查琦、</w:t>
            </w:r>
            <w:r>
              <w:rPr>
                <w:rFonts w:hint="eastAsia" w:ascii="Times New Roman" w:hAnsi="Times New Roman" w:eastAsia="仿宋_GB2312" w:cs="Times New Roman"/>
                <w:kern w:val="2"/>
                <w:sz w:val="28"/>
                <w:szCs w:val="28"/>
                <w:lang w:val="en-US" w:eastAsia="zh-CN" w:bidi="ar-SA"/>
              </w:rPr>
              <w:t>陈辉、</w:t>
            </w:r>
            <w:r>
              <w:rPr>
                <w:rFonts w:hint="eastAsia" w:ascii="Times New Roman" w:hAnsi="Times New Roman" w:eastAsia="仿宋_GB2312" w:cs="Times New Roman"/>
                <w:kern w:val="2"/>
                <w:sz w:val="28"/>
                <w:szCs w:val="28"/>
                <w:lang w:val="en-US" w:eastAsia="zh-CN" w:bidi="ar-SA"/>
              </w:rPr>
              <w:t>王政、</w:t>
            </w:r>
            <w:r>
              <w:rPr>
                <w:rFonts w:hint="eastAsia" w:ascii="Times New Roman" w:hAnsi="Times New Roman" w:eastAsia="仿宋_GB2312" w:cs="Times New Roman"/>
                <w:kern w:val="2"/>
                <w:sz w:val="28"/>
                <w:szCs w:val="28"/>
                <w:lang w:val="en-US" w:eastAsia="zh-CN" w:bidi="ar-SA"/>
              </w:rPr>
              <w:t>王旭、</w:t>
            </w:r>
            <w:r>
              <w:rPr>
                <w:rFonts w:hint="eastAsia" w:ascii="Times New Roman" w:hAnsi="Times New Roman" w:eastAsia="仿宋_GB2312" w:cs="Times New Roman"/>
                <w:kern w:val="2"/>
                <w:sz w:val="28"/>
                <w:szCs w:val="28"/>
                <w:lang w:val="en-US" w:eastAsia="zh-CN" w:bidi="ar-SA"/>
              </w:rPr>
              <w:t>施田心、</w:t>
            </w:r>
            <w:r>
              <w:rPr>
                <w:rFonts w:hint="eastAsia" w:ascii="Times New Roman" w:hAnsi="Times New Roman" w:eastAsia="仿宋_GB2312" w:cs="Times New Roman"/>
                <w:kern w:val="2"/>
                <w:sz w:val="28"/>
                <w:szCs w:val="28"/>
                <w:lang w:val="en-US" w:eastAsia="zh-CN" w:bidi="ar-SA"/>
              </w:rPr>
              <w:t>张亮、</w:t>
            </w:r>
            <w:r>
              <w:rPr>
                <w:rFonts w:hint="eastAsia" w:ascii="Times New Roman" w:hAnsi="Times New Roman" w:eastAsia="仿宋_GB2312" w:cs="Times New Roman"/>
                <w:kern w:val="2"/>
                <w:sz w:val="28"/>
                <w:szCs w:val="28"/>
                <w:lang w:val="en-US" w:eastAsia="zh-CN" w:bidi="ar-SA"/>
              </w:rPr>
              <w:t>程应军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626" w:hRule="exact"/>
          <w:jc w:val="center"/>
        </w:trPr>
        <w:tc>
          <w:tcPr>
            <w:tcW w:w="3903" w:type="dxa"/>
            <w:gridSpan w:val="4"/>
            <w:tcBorders>
              <w:top w:val="single" w:color="auto" w:sz="4" w:space="0"/>
              <w:bottom w:val="single" w:color="auto" w:sz="4" w:space="0"/>
              <w:right w:val="single" w:color="auto" w:sz="4" w:space="0"/>
            </w:tcBorders>
            <w:vAlign w:val="center"/>
          </w:tcPr>
          <w:p>
            <w:pPr>
              <w:spacing w:line="280" w:lineRule="exact"/>
              <w:rPr>
                <w:rFonts w:eastAsia="华文中宋"/>
                <w:sz w:val="28"/>
              </w:rPr>
            </w:pPr>
            <w:r>
              <w:rPr>
                <w:rFonts w:eastAsia="华文中宋"/>
                <w:sz w:val="28"/>
              </w:rPr>
              <w:t>自荐作品所获奖项名称</w:t>
            </w:r>
          </w:p>
        </w:tc>
        <w:tc>
          <w:tcPr>
            <w:tcW w:w="5450" w:type="dxa"/>
            <w:gridSpan w:val="6"/>
            <w:tcBorders>
              <w:top w:val="single" w:color="auto" w:sz="4" w:space="0"/>
              <w:left w:val="single" w:color="auto" w:sz="4" w:space="0"/>
              <w:bottom w:val="single" w:color="auto" w:sz="4" w:space="0"/>
            </w:tcBorders>
            <w:vAlign w:val="center"/>
          </w:tcPr>
          <w:p>
            <w:pPr>
              <w:spacing w:line="280" w:lineRule="exact"/>
              <w:rPr>
                <w:rFonts w:eastAsia="华文中宋"/>
                <w:sz w:val="28"/>
              </w:rPr>
            </w:pPr>
            <w:r>
              <w:rPr>
                <w:rFonts w:hint="eastAsia" w:eastAsia="华文中宋"/>
                <w:sz w:val="28"/>
                <w:lang w:val="en-US" w:eastAsia="zh-CN"/>
              </w:rPr>
              <w:t>2019年度“六安新闻奖”新媒体类特等奖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3230" w:hRule="atLeast"/>
          <w:jc w:val="center"/>
        </w:trPr>
        <w:tc>
          <w:tcPr>
            <w:tcW w:w="1068" w:type="dxa"/>
            <w:tcBorders>
              <w:top w:val="single" w:color="auto" w:sz="4" w:space="0"/>
              <w:bottom w:val="single" w:color="auto" w:sz="4" w:space="0"/>
              <w:right w:val="single" w:color="auto" w:sz="4" w:space="0"/>
            </w:tcBorders>
            <w:vAlign w:val="center"/>
          </w:tcPr>
          <w:p>
            <w:pPr>
              <w:spacing w:line="360" w:lineRule="exact"/>
              <w:jc w:val="center"/>
              <w:rPr>
                <w:rFonts w:eastAsia="仿宋_GB2312"/>
                <w:b/>
                <w:sz w:val="28"/>
                <w:szCs w:val="28"/>
              </w:rPr>
            </w:pPr>
            <w:r>
              <w:rPr>
                <w:rFonts w:eastAsia="仿宋_GB2312"/>
                <w:b/>
                <w:sz w:val="28"/>
                <w:szCs w:val="28"/>
              </w:rPr>
              <w:t>专栏</w:t>
            </w:r>
          </w:p>
          <w:p>
            <w:pPr>
              <w:spacing w:line="360" w:lineRule="exact"/>
              <w:jc w:val="center"/>
              <w:rPr>
                <w:rFonts w:eastAsia="仿宋_GB2312"/>
                <w:b/>
                <w:sz w:val="28"/>
                <w:szCs w:val="28"/>
              </w:rPr>
            </w:pPr>
            <w:r>
              <w:rPr>
                <w:rFonts w:eastAsia="仿宋_GB2312"/>
                <w:b/>
                <w:sz w:val="28"/>
                <w:szCs w:val="28"/>
              </w:rPr>
              <w:t>简介</w:t>
            </w:r>
          </w:p>
        </w:tc>
        <w:tc>
          <w:tcPr>
            <w:tcW w:w="8285" w:type="dxa"/>
            <w:gridSpan w:val="9"/>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420" w:firstLineChars="200"/>
              <w:jc w:val="both"/>
              <w:textAlignment w:val="auto"/>
              <w:outlineLvl w:val="9"/>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不忘初心、牢记使命，为把老区的红色精神弘扬好，把老区的红色传统继承好，把老区红色资源运用好，六安市党史和地方志研究室，六安市退役军人事务局，六安市广播电视台组成的红色血脉•寻找革命烈士后人六安寻亲团，历时三年，先后辗转四川、安徽、河南、山东、江苏、甘肃、青海、新疆八省区行程数万公里，走访了30多处纪念场馆，寻找到近百位六安籍烈士，他们长眠异乡静等亲人祭奠，通过努力成功帮助20多位的烈士找到了后人，让英雄魂归故里。</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420" w:firstLineChars="200"/>
              <w:jc w:val="both"/>
              <w:textAlignment w:val="auto"/>
              <w:outlineLvl w:val="9"/>
              <w:rPr>
                <w:rFonts w:eastAsia="仿宋_GB2312"/>
                <w:color w:val="000000"/>
                <w:sz w:val="28"/>
                <w:szCs w:val="28"/>
              </w:rPr>
            </w:pPr>
            <w:r>
              <w:rPr>
                <w:rFonts w:hint="eastAsia" w:ascii="Times New Roman" w:hAnsi="Times New Roman" w:eastAsia="仿宋_GB2312" w:cs="Times New Roman"/>
                <w:kern w:val="2"/>
                <w:sz w:val="21"/>
                <w:szCs w:val="21"/>
                <w:lang w:val="en-US" w:eastAsia="zh-CN" w:bidi="ar-SA"/>
              </w:rPr>
              <w:t>2019年是中华人民共和国70周年华诞，为了隆重纪念这一大事件，结合“不忘初心、牢记使命”主题教育活动，以寻找烈士后人为契机，缅怀先烈功绩，讲好红色故事，弘扬老区精神，展示新时代革命老区六安新形象。六安广播电视网在首页醒目位置开设“红色血脉--寻找六安籍革命烈士及后人”网络专栏，该专栏集信息发布、新闻采访、线索征集、直播寻亲历程等于一体，全面系统地展现了从收到线索、多方协调、爱心寻找到最终英雄魂归故里的一幕幕感人瞬间，传播着浓浓的正能量。据不完全统计，截至目前，累计浏览量达300.3万（不包括其他平台转载浏览量），征集线索近百条，社会反响强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2002" w:hRule="atLeast"/>
          <w:jc w:val="center"/>
        </w:trPr>
        <w:tc>
          <w:tcPr>
            <w:tcW w:w="1068" w:type="dxa"/>
            <w:tcBorders>
              <w:top w:val="single" w:color="auto" w:sz="4" w:space="0"/>
              <w:bottom w:val="single" w:color="auto" w:sz="4" w:space="0"/>
              <w:right w:val="single" w:color="auto" w:sz="4" w:space="0"/>
            </w:tcBorders>
            <w:vAlign w:val="center"/>
          </w:tcPr>
          <w:p>
            <w:pPr>
              <w:spacing w:line="360" w:lineRule="exact"/>
              <w:jc w:val="center"/>
              <w:rPr>
                <w:rFonts w:eastAsia="仿宋_GB2312"/>
                <w:b/>
                <w:sz w:val="28"/>
                <w:szCs w:val="28"/>
              </w:rPr>
            </w:pPr>
            <w:r>
              <w:rPr>
                <w:rFonts w:eastAsia="仿宋_GB2312"/>
                <w:b/>
                <w:sz w:val="28"/>
                <w:szCs w:val="28"/>
              </w:rPr>
              <w:t>推荐</w:t>
            </w:r>
          </w:p>
          <w:p>
            <w:pPr>
              <w:spacing w:line="360" w:lineRule="exact"/>
              <w:jc w:val="center"/>
              <w:rPr>
                <w:rFonts w:eastAsia="仿宋_GB2312"/>
                <w:b/>
                <w:sz w:val="28"/>
                <w:szCs w:val="28"/>
              </w:rPr>
            </w:pPr>
            <w:r>
              <w:rPr>
                <w:rFonts w:eastAsia="仿宋_GB2312"/>
                <w:b/>
                <w:sz w:val="28"/>
                <w:szCs w:val="28"/>
              </w:rPr>
              <w:t>理由</w:t>
            </w:r>
          </w:p>
        </w:tc>
        <w:tc>
          <w:tcPr>
            <w:tcW w:w="8285" w:type="dxa"/>
            <w:gridSpan w:val="9"/>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420" w:firstLineChars="200"/>
              <w:jc w:val="both"/>
              <w:textAlignment w:val="auto"/>
              <w:outlineLvl w:val="9"/>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让英雄魂归故里，红色血脉•寻找革命烈士后人公益活动，在社会各界引起强烈反响，开设网络专栏，让更多的信息在这里聚焦，让更多的英烈后人、知情者通过这个网络专栏了解更多的先烈故事，该专栏成为全国乃至全球寻找六安籍革命烈士及后人的信息集中地，是很多人梦寐以求寻找六安籍烈士及后人的“希望之窗”。</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420" w:firstLineChars="200"/>
              <w:jc w:val="both"/>
              <w:textAlignment w:val="auto"/>
              <w:outlineLvl w:val="9"/>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千里寻亲，我们一直在路上，专栏也将长期开设，不断更新，将这感人的公益活动一直做下去。</w:t>
            </w:r>
          </w:p>
          <w:p>
            <w:pPr>
              <w:keepNext w:val="0"/>
              <w:keepLines w:val="0"/>
              <w:pageBreakBefore w:val="0"/>
              <w:widowControl w:val="0"/>
              <w:kinsoku/>
              <w:wordWrap/>
              <w:overflowPunct/>
              <w:topLinePunct w:val="0"/>
              <w:autoSpaceDE/>
              <w:autoSpaceDN/>
              <w:bidi w:val="0"/>
              <w:adjustRightInd/>
              <w:snapToGrid/>
              <w:spacing w:line="280" w:lineRule="exact"/>
              <w:ind w:firstLine="3840" w:firstLineChars="1600"/>
              <w:jc w:val="left"/>
              <w:textAlignment w:val="auto"/>
              <w:rPr>
                <w:rFonts w:eastAsia="仿宋_GB2312"/>
                <w:color w:val="000000"/>
                <w:sz w:val="24"/>
              </w:rPr>
            </w:pPr>
            <w:r>
              <w:rPr>
                <w:rFonts w:eastAsia="仿宋_GB2312"/>
                <w:color w:val="000000"/>
                <w:sz w:val="24"/>
              </w:rPr>
              <w:t>签字：</w:t>
            </w:r>
          </w:p>
          <w:p>
            <w:pPr>
              <w:spacing w:line="360" w:lineRule="exact"/>
              <w:ind w:right="560" w:firstLine="4320" w:firstLineChars="1800"/>
              <w:rPr>
                <w:rFonts w:eastAsia="仿宋_GB2312"/>
                <w:color w:val="000000"/>
                <w:sz w:val="28"/>
                <w:szCs w:val="28"/>
              </w:rPr>
            </w:pPr>
            <w:r>
              <w:rPr>
                <w:rFonts w:eastAsia="仿宋_GB2312"/>
                <w:color w:val="000000"/>
                <w:sz w:val="24"/>
              </w:rPr>
              <w:t>2020年</w:t>
            </w:r>
            <w:r>
              <w:rPr>
                <w:rFonts w:hint="eastAsia" w:eastAsia="仿宋_GB2312"/>
                <w:color w:val="000000"/>
                <w:sz w:val="24"/>
                <w:lang w:val="en-US" w:eastAsia="zh-CN"/>
              </w:rPr>
              <w:t>3</w:t>
            </w:r>
            <w:r>
              <w:rPr>
                <w:rFonts w:eastAsia="仿宋_GB2312"/>
                <w:color w:val="000000"/>
                <w:sz w:val="24"/>
              </w:rPr>
              <w:t>月</w:t>
            </w:r>
            <w:r>
              <w:rPr>
                <w:rFonts w:hint="eastAsia" w:eastAsia="仿宋_GB2312"/>
                <w:color w:val="000000"/>
                <w:sz w:val="24"/>
                <w:lang w:val="en-US" w:eastAsia="zh-CN"/>
              </w:rPr>
              <w:t>12</w:t>
            </w:r>
            <w:r>
              <w:rPr>
                <w:rFonts w:eastAsia="仿宋_GB2312"/>
                <w:color w:val="000000"/>
                <w:sz w:val="24"/>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1378" w:hRule="atLeast"/>
          <w:jc w:val="center"/>
        </w:trPr>
        <w:tc>
          <w:tcPr>
            <w:tcW w:w="1068" w:type="dxa"/>
            <w:tcBorders>
              <w:top w:val="single" w:color="auto" w:sz="4" w:space="0"/>
              <w:bottom w:val="single" w:color="auto" w:sz="4" w:space="0"/>
              <w:right w:val="single" w:color="auto" w:sz="4" w:space="0"/>
            </w:tcBorders>
            <w:vAlign w:val="center"/>
          </w:tcPr>
          <w:p>
            <w:pPr>
              <w:spacing w:line="360" w:lineRule="exact"/>
              <w:jc w:val="center"/>
              <w:rPr>
                <w:rFonts w:eastAsia="仿宋_GB2312"/>
                <w:b/>
                <w:sz w:val="28"/>
                <w:szCs w:val="28"/>
              </w:rPr>
            </w:pPr>
            <w:r>
              <w:rPr>
                <w:rFonts w:eastAsia="仿宋_GB2312"/>
                <w:b/>
                <w:sz w:val="28"/>
                <w:szCs w:val="28"/>
              </w:rPr>
              <w:t>报送</w:t>
            </w:r>
          </w:p>
          <w:p>
            <w:pPr>
              <w:spacing w:line="360" w:lineRule="exact"/>
              <w:jc w:val="center"/>
              <w:rPr>
                <w:rFonts w:eastAsia="仿宋_GB2312"/>
                <w:b/>
                <w:sz w:val="28"/>
                <w:szCs w:val="28"/>
              </w:rPr>
            </w:pPr>
            <w:r>
              <w:rPr>
                <w:rFonts w:eastAsia="仿宋_GB2312"/>
                <w:b/>
                <w:sz w:val="28"/>
                <w:szCs w:val="28"/>
              </w:rPr>
              <w:t>单位</w:t>
            </w:r>
          </w:p>
          <w:p>
            <w:pPr>
              <w:spacing w:line="360" w:lineRule="exact"/>
              <w:jc w:val="center"/>
              <w:rPr>
                <w:rFonts w:eastAsia="仿宋_GB2312"/>
                <w:b/>
                <w:sz w:val="28"/>
                <w:szCs w:val="28"/>
              </w:rPr>
            </w:pPr>
            <w:r>
              <w:rPr>
                <w:rFonts w:eastAsia="仿宋_GB2312"/>
                <w:b/>
                <w:sz w:val="28"/>
                <w:szCs w:val="28"/>
              </w:rPr>
              <w:t>意见</w:t>
            </w:r>
          </w:p>
        </w:tc>
        <w:tc>
          <w:tcPr>
            <w:tcW w:w="8285" w:type="dxa"/>
            <w:gridSpan w:val="9"/>
            <w:tcBorders>
              <w:top w:val="single" w:color="auto" w:sz="4" w:space="0"/>
              <w:left w:val="single" w:color="auto" w:sz="4" w:space="0"/>
              <w:bottom w:val="single" w:color="auto" w:sz="4" w:space="0"/>
            </w:tcBorders>
          </w:tcPr>
          <w:p>
            <w:pPr>
              <w:adjustRightInd w:val="0"/>
              <w:spacing w:line="240" w:lineRule="atLeast"/>
              <w:ind w:firstLine="435"/>
              <w:jc w:val="left"/>
              <w:rPr>
                <w:rFonts w:hint="eastAsia" w:ascii="楷体_GB2312" w:eastAsia="楷体_GB2312"/>
                <w:sz w:val="24"/>
                <w:szCs w:val="24"/>
              </w:rPr>
            </w:pPr>
          </w:p>
          <w:p>
            <w:pPr>
              <w:adjustRightInd w:val="0"/>
              <w:spacing w:line="240" w:lineRule="atLeast"/>
              <w:ind w:firstLine="435"/>
              <w:jc w:val="left"/>
              <w:rPr>
                <w:rFonts w:eastAsia="仿宋_GB2312"/>
                <w:color w:val="000000"/>
                <w:sz w:val="24"/>
                <w:szCs w:val="24"/>
              </w:rPr>
            </w:pPr>
          </w:p>
          <w:p>
            <w:pPr>
              <w:spacing w:line="420" w:lineRule="exact"/>
              <w:jc w:val="center"/>
              <w:rPr>
                <w:rFonts w:eastAsia="仿宋_GB2312"/>
                <w:color w:val="000000"/>
                <w:sz w:val="24"/>
              </w:rPr>
            </w:pPr>
            <w:r>
              <w:rPr>
                <w:rFonts w:hint="eastAsia" w:eastAsia="仿宋_GB2312"/>
                <w:color w:val="000000"/>
                <w:sz w:val="24"/>
                <w:lang w:val="en-US" w:eastAsia="zh-CN"/>
              </w:rPr>
              <w:t xml:space="preserve"> </w:t>
            </w:r>
            <w:r>
              <w:rPr>
                <w:rFonts w:eastAsia="仿宋_GB2312"/>
                <w:color w:val="000000"/>
                <w:sz w:val="24"/>
              </w:rPr>
              <w:t>签字：</w:t>
            </w:r>
          </w:p>
          <w:p>
            <w:pPr>
              <w:spacing w:line="420" w:lineRule="exact"/>
              <w:jc w:val="center"/>
              <w:rPr>
                <w:rFonts w:eastAsia="仿宋_GB2312"/>
                <w:color w:val="808080"/>
                <w:szCs w:val="21"/>
              </w:rPr>
            </w:pPr>
            <w:r>
              <w:rPr>
                <w:rFonts w:hint="eastAsia" w:eastAsia="仿宋_GB2312"/>
                <w:color w:val="000000"/>
                <w:sz w:val="24"/>
                <w:lang w:val="en-US" w:eastAsia="zh-CN"/>
              </w:rPr>
              <w:t xml:space="preserve">                   </w:t>
            </w:r>
            <w:r>
              <w:rPr>
                <w:rFonts w:eastAsia="仿宋_GB2312"/>
                <w:color w:val="000000"/>
                <w:sz w:val="24"/>
              </w:rPr>
              <w:t>2020年</w:t>
            </w:r>
            <w:r>
              <w:rPr>
                <w:rFonts w:hint="eastAsia" w:eastAsia="仿宋_GB2312"/>
                <w:color w:val="000000"/>
                <w:sz w:val="24"/>
                <w:lang w:val="en-US" w:eastAsia="zh-CN"/>
              </w:rPr>
              <w:t xml:space="preserve">  </w:t>
            </w:r>
            <w:r>
              <w:rPr>
                <w:rFonts w:eastAsia="仿宋_GB2312"/>
                <w:color w:val="000000"/>
                <w:sz w:val="24"/>
              </w:rPr>
              <w:t>月</w:t>
            </w:r>
            <w:r>
              <w:rPr>
                <w:rFonts w:hint="eastAsia" w:eastAsia="仿宋_GB2312"/>
                <w:color w:val="000000"/>
                <w:sz w:val="24"/>
                <w:lang w:val="en-US" w:eastAsia="zh-CN"/>
              </w:rPr>
              <w:t xml:space="preserve">  </w:t>
            </w:r>
            <w:r>
              <w:rPr>
                <w:rFonts w:eastAsia="仿宋_GB2312"/>
                <w:color w:val="000000"/>
                <w:sz w:val="24"/>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608" w:hRule="exact"/>
          <w:jc w:val="center"/>
        </w:trPr>
        <w:tc>
          <w:tcPr>
            <w:tcW w:w="1068" w:type="dxa"/>
            <w:tcBorders>
              <w:top w:val="single" w:color="auto" w:sz="4" w:space="0"/>
              <w:bottom w:val="single" w:color="auto" w:sz="4" w:space="0"/>
              <w:right w:val="single" w:color="auto" w:sz="4" w:space="0"/>
            </w:tcBorders>
            <w:vAlign w:val="center"/>
          </w:tcPr>
          <w:p>
            <w:pPr>
              <w:spacing w:line="360" w:lineRule="exact"/>
              <w:jc w:val="center"/>
              <w:rPr>
                <w:rFonts w:eastAsia="仿宋_GB2312"/>
                <w:b/>
                <w:sz w:val="28"/>
                <w:szCs w:val="28"/>
              </w:rPr>
            </w:pPr>
            <w:r>
              <w:rPr>
                <w:rFonts w:eastAsia="仿宋_GB2312"/>
                <w:b/>
                <w:sz w:val="28"/>
                <w:szCs w:val="28"/>
              </w:rPr>
              <w:t>联系人</w:t>
            </w:r>
          </w:p>
        </w:tc>
        <w:tc>
          <w:tcPr>
            <w:tcW w:w="183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eastAsia="仿宋_GB2312"/>
                <w:szCs w:val="21"/>
              </w:rPr>
            </w:pPr>
            <w:r>
              <w:rPr>
                <w:rFonts w:hint="eastAsia" w:ascii="仿宋_GB2312" w:eastAsia="仿宋_GB2312"/>
                <w:sz w:val="28"/>
                <w:szCs w:val="28"/>
                <w:lang w:eastAsia="zh-CN"/>
              </w:rPr>
              <w:t>陈辉</w:t>
            </w:r>
          </w:p>
        </w:tc>
        <w:tc>
          <w:tcPr>
            <w:tcW w:w="998" w:type="dxa"/>
            <w:tcBorders>
              <w:top w:val="single" w:color="auto" w:sz="4" w:space="0"/>
              <w:left w:val="single" w:color="auto" w:sz="4" w:space="0"/>
              <w:bottom w:val="single" w:color="auto" w:sz="4" w:space="0"/>
              <w:right w:val="single" w:color="auto" w:sz="4" w:space="0"/>
            </w:tcBorders>
            <w:vAlign w:val="center"/>
          </w:tcPr>
          <w:p>
            <w:pPr>
              <w:spacing w:line="360" w:lineRule="exact"/>
              <w:rPr>
                <w:rFonts w:eastAsia="仿宋_GB2312"/>
                <w:szCs w:val="21"/>
              </w:rPr>
            </w:pPr>
            <w:r>
              <w:rPr>
                <w:rFonts w:eastAsia="仿宋_GB2312"/>
                <w:b/>
                <w:sz w:val="28"/>
                <w:szCs w:val="28"/>
              </w:rPr>
              <w:t>电话</w:t>
            </w:r>
          </w:p>
        </w:tc>
        <w:tc>
          <w:tcPr>
            <w:tcW w:w="215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8"/>
                <w:szCs w:val="28"/>
                <w:lang w:val="en-US" w:eastAsia="zh-CN" w:bidi="ar-SA"/>
              </w:rPr>
              <w:t>0564-3996993</w:t>
            </w:r>
          </w:p>
        </w:tc>
        <w:tc>
          <w:tcPr>
            <w:tcW w:w="840" w:type="dxa"/>
            <w:tcBorders>
              <w:top w:val="single" w:color="auto" w:sz="4" w:space="0"/>
              <w:left w:val="single" w:color="auto" w:sz="4" w:space="0"/>
              <w:bottom w:val="single" w:color="auto" w:sz="4" w:space="0"/>
              <w:right w:val="single" w:color="auto" w:sz="4" w:space="0"/>
            </w:tcBorders>
            <w:vAlign w:val="center"/>
          </w:tcPr>
          <w:p>
            <w:pPr>
              <w:spacing w:line="360" w:lineRule="exact"/>
              <w:rPr>
                <w:rFonts w:eastAsia="仿宋_GB2312"/>
                <w:b/>
                <w:szCs w:val="21"/>
              </w:rPr>
            </w:pPr>
            <w:r>
              <w:rPr>
                <w:rFonts w:eastAsia="仿宋_GB2312"/>
                <w:b/>
                <w:sz w:val="28"/>
                <w:szCs w:val="28"/>
              </w:rPr>
              <w:t>手机</w:t>
            </w:r>
          </w:p>
        </w:tc>
        <w:tc>
          <w:tcPr>
            <w:tcW w:w="2452" w:type="dxa"/>
            <w:gridSpan w:val="3"/>
            <w:tcBorders>
              <w:top w:val="single" w:color="auto" w:sz="4" w:space="0"/>
              <w:left w:val="single" w:color="auto" w:sz="4" w:space="0"/>
              <w:bottom w:val="single" w:color="auto" w:sz="4" w:space="0"/>
            </w:tcBorders>
            <w:vAlign w:val="center"/>
          </w:tcPr>
          <w:p>
            <w:pPr>
              <w:spacing w:line="360" w:lineRule="exact"/>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8"/>
                <w:szCs w:val="28"/>
                <w:lang w:val="en-US" w:eastAsia="zh-CN" w:bidi="ar-SA"/>
              </w:rPr>
              <w:t>15305647979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686" w:hRule="exact"/>
          <w:jc w:val="center"/>
        </w:trPr>
        <w:tc>
          <w:tcPr>
            <w:tcW w:w="1068" w:type="dxa"/>
            <w:tcBorders>
              <w:bottom w:val="single" w:color="auto" w:sz="4" w:space="0"/>
              <w:right w:val="single" w:color="auto" w:sz="4" w:space="0"/>
            </w:tcBorders>
            <w:vAlign w:val="center"/>
          </w:tcPr>
          <w:p>
            <w:pPr>
              <w:spacing w:line="360" w:lineRule="exact"/>
              <w:jc w:val="center"/>
              <w:rPr>
                <w:rFonts w:eastAsia="仿宋_GB2312"/>
                <w:b/>
                <w:sz w:val="28"/>
                <w:szCs w:val="28"/>
              </w:rPr>
            </w:pPr>
            <w:r>
              <w:rPr>
                <w:rFonts w:eastAsia="仿宋_GB2312"/>
                <w:b/>
                <w:sz w:val="28"/>
                <w:szCs w:val="28"/>
              </w:rPr>
              <w:t>电子</w:t>
            </w:r>
          </w:p>
          <w:p>
            <w:pPr>
              <w:spacing w:line="360" w:lineRule="exact"/>
              <w:jc w:val="center"/>
              <w:rPr>
                <w:rFonts w:eastAsia="仿宋_GB2312"/>
                <w:b/>
                <w:sz w:val="28"/>
                <w:szCs w:val="28"/>
              </w:rPr>
            </w:pPr>
            <w:r>
              <w:rPr>
                <w:rFonts w:eastAsia="仿宋_GB2312"/>
                <w:b/>
                <w:sz w:val="28"/>
                <w:szCs w:val="28"/>
              </w:rPr>
              <w:t>邮箱</w:t>
            </w:r>
          </w:p>
        </w:tc>
        <w:tc>
          <w:tcPr>
            <w:tcW w:w="4993" w:type="dxa"/>
            <w:gridSpan w:val="5"/>
            <w:tcBorders>
              <w:left w:val="single" w:color="auto" w:sz="4" w:space="0"/>
              <w:bottom w:val="single" w:color="auto" w:sz="4" w:space="0"/>
              <w:right w:val="single" w:color="auto" w:sz="4" w:space="0"/>
            </w:tcBorders>
            <w:vAlign w:val="center"/>
          </w:tcPr>
          <w:p>
            <w:pPr>
              <w:spacing w:line="360" w:lineRule="exact"/>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8"/>
                <w:szCs w:val="28"/>
                <w:lang w:val="en-US" w:eastAsia="zh-CN" w:bidi="ar-SA"/>
              </w:rPr>
              <w:t>ahgd5266@163.com</w:t>
            </w:r>
          </w:p>
        </w:tc>
        <w:tc>
          <w:tcPr>
            <w:tcW w:w="840" w:type="dxa"/>
            <w:tcBorders>
              <w:left w:val="single" w:color="auto" w:sz="4" w:space="0"/>
              <w:bottom w:val="single" w:color="auto" w:sz="4" w:space="0"/>
              <w:right w:val="single" w:color="auto" w:sz="4" w:space="0"/>
            </w:tcBorders>
            <w:vAlign w:val="center"/>
          </w:tcPr>
          <w:p>
            <w:pPr>
              <w:spacing w:line="360" w:lineRule="exact"/>
              <w:rPr>
                <w:rFonts w:eastAsia="仿宋_GB2312"/>
                <w:b/>
                <w:szCs w:val="21"/>
              </w:rPr>
            </w:pPr>
            <w:r>
              <w:rPr>
                <w:rFonts w:eastAsia="仿宋_GB2312"/>
                <w:b/>
                <w:sz w:val="28"/>
                <w:szCs w:val="28"/>
              </w:rPr>
              <w:t>邮编</w:t>
            </w:r>
          </w:p>
        </w:tc>
        <w:tc>
          <w:tcPr>
            <w:tcW w:w="2452" w:type="dxa"/>
            <w:gridSpan w:val="3"/>
            <w:tcBorders>
              <w:left w:val="single" w:color="auto" w:sz="4" w:space="0"/>
              <w:bottom w:val="single" w:color="auto" w:sz="4" w:space="0"/>
            </w:tcBorders>
            <w:vAlign w:val="center"/>
          </w:tcPr>
          <w:p>
            <w:pPr>
              <w:spacing w:line="360" w:lineRule="exact"/>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8"/>
                <w:szCs w:val="28"/>
                <w:lang w:val="en-US" w:eastAsia="zh-CN" w:bidi="ar-SA"/>
              </w:rPr>
              <w:t>237000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669" w:hRule="exact"/>
          <w:jc w:val="center"/>
        </w:trPr>
        <w:tc>
          <w:tcPr>
            <w:tcW w:w="1068" w:type="dxa"/>
            <w:tcBorders>
              <w:top w:val="single" w:color="auto" w:sz="4" w:space="0"/>
              <w:bottom w:val="single" w:color="auto" w:sz="4" w:space="0"/>
              <w:right w:val="single" w:color="auto" w:sz="4" w:space="0"/>
            </w:tcBorders>
            <w:vAlign w:val="center"/>
          </w:tcPr>
          <w:p>
            <w:pPr>
              <w:spacing w:line="360" w:lineRule="exact"/>
              <w:jc w:val="center"/>
              <w:rPr>
                <w:rFonts w:eastAsia="仿宋_GB2312"/>
                <w:b/>
                <w:sz w:val="28"/>
                <w:szCs w:val="28"/>
              </w:rPr>
            </w:pPr>
            <w:r>
              <w:rPr>
                <w:rFonts w:eastAsia="仿宋_GB2312"/>
                <w:b/>
                <w:sz w:val="28"/>
                <w:szCs w:val="28"/>
              </w:rPr>
              <w:t>地址</w:t>
            </w:r>
          </w:p>
        </w:tc>
        <w:tc>
          <w:tcPr>
            <w:tcW w:w="8285" w:type="dxa"/>
            <w:gridSpan w:val="9"/>
            <w:tcBorders>
              <w:top w:val="single" w:color="auto" w:sz="4" w:space="0"/>
              <w:left w:val="single" w:color="auto" w:sz="4" w:space="0"/>
              <w:bottom w:val="single" w:color="auto" w:sz="4" w:space="0"/>
            </w:tcBorders>
            <w:vAlign w:val="center"/>
          </w:tcPr>
          <w:p>
            <w:pPr>
              <w:spacing w:line="400" w:lineRule="exact"/>
              <w:rPr>
                <w:rFonts w:hint="eastAsia" w:ascii="仿宋_GB2312"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8"/>
                <w:szCs w:val="28"/>
                <w:lang w:val="en-US" w:eastAsia="zh-CN" w:bidi="ar-SA"/>
              </w:rPr>
              <w:t xml:space="preserve">(作者)六安市梅山南路广电中心六安广播电视网 </w:t>
            </w:r>
          </w:p>
        </w:tc>
      </w:tr>
    </w:tbl>
    <w:p>
      <w:pPr>
        <w:spacing w:afterLines="50" w:line="360" w:lineRule="exact"/>
        <w:jc w:val="center"/>
        <w:rPr>
          <w:rFonts w:eastAsia="方正小标宋简体"/>
          <w:sz w:val="36"/>
          <w:szCs w:val="20"/>
        </w:rPr>
      </w:pPr>
    </w:p>
    <w:p>
      <w:pPr>
        <w:spacing w:afterLines="50" w:line="360" w:lineRule="exact"/>
        <w:jc w:val="center"/>
        <w:rPr>
          <w:rFonts w:eastAsia="方正小标宋简体"/>
          <w:sz w:val="36"/>
          <w:szCs w:val="20"/>
        </w:rPr>
      </w:pPr>
      <w:r>
        <w:rPr>
          <w:rFonts w:eastAsia="方正小标宋简体"/>
          <w:sz w:val="36"/>
          <w:szCs w:val="20"/>
        </w:rPr>
        <w:t>安徽新闻奖网络新闻专栏代表作基本情况</w:t>
      </w:r>
    </w:p>
    <w:tbl>
      <w:tblPr>
        <w:tblStyle w:val="9"/>
        <w:tblW w:w="958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84"/>
        <w:gridCol w:w="669"/>
        <w:gridCol w:w="1741"/>
        <w:gridCol w:w="1701"/>
        <w:gridCol w:w="1276"/>
        <w:gridCol w:w="1701"/>
        <w:gridCol w:w="1481"/>
        <w:gridCol w:w="2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620" w:hRule="atLeast"/>
          <w:jc w:val="center"/>
        </w:trPr>
        <w:tc>
          <w:tcPr>
            <w:tcW w:w="1453" w:type="dxa"/>
            <w:gridSpan w:val="2"/>
            <w:tcBorders>
              <w:top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eastAsia="仿宋_GB2312"/>
                <w:b/>
                <w:sz w:val="28"/>
                <w:szCs w:val="28"/>
              </w:rPr>
              <w:t>作品标题</w:t>
            </w:r>
          </w:p>
        </w:tc>
        <w:tc>
          <w:tcPr>
            <w:tcW w:w="7900" w:type="dxa"/>
            <w:gridSpan w:val="5"/>
            <w:tcBorders>
              <w:top w:val="single" w:color="auto" w:sz="4" w:space="0"/>
              <w:left w:val="single" w:color="auto" w:sz="4" w:space="0"/>
              <w:bottom w:val="single" w:color="auto" w:sz="4" w:space="0"/>
            </w:tcBorders>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rPr>
                <w:rFonts w:hint="default" w:eastAsia="仿宋_GB2312"/>
                <w:sz w:val="28"/>
                <w:szCs w:val="28"/>
                <w:lang w:val="en-US" w:eastAsia="zh-CN"/>
              </w:rPr>
            </w:pPr>
            <w:r>
              <w:rPr>
                <w:rFonts w:hint="eastAsia" w:ascii="仿宋" w:hAnsi="仿宋" w:eastAsia="仿宋" w:cs="仿宋"/>
                <w:b w:val="0"/>
                <w:bCs/>
                <w:i w:val="0"/>
                <w:caps w:val="0"/>
                <w:color w:val="333333"/>
                <w:spacing w:val="8"/>
                <w:sz w:val="28"/>
                <w:szCs w:val="28"/>
                <w:shd w:val="clear" w:fill="FFFFFF"/>
              </w:rPr>
              <w:t>“二叔回家吧！”一罐淠河水、一抔坟头土的千里祭奠…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655" w:hRule="atLeast"/>
          <w:jc w:val="center"/>
        </w:trPr>
        <w:tc>
          <w:tcPr>
            <w:tcW w:w="1453" w:type="dxa"/>
            <w:gridSpan w:val="2"/>
            <w:tcBorders>
              <w:top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eastAsia="仿宋_GB2312"/>
                <w:b/>
                <w:sz w:val="28"/>
                <w:szCs w:val="28"/>
              </w:rPr>
              <w:t>发表日期</w:t>
            </w:r>
          </w:p>
        </w:tc>
        <w:tc>
          <w:tcPr>
            <w:tcW w:w="7900" w:type="dxa"/>
            <w:gridSpan w:val="5"/>
            <w:tcBorders>
              <w:top w:val="single" w:color="auto" w:sz="4" w:space="0"/>
              <w:left w:val="single" w:color="auto" w:sz="4" w:space="0"/>
              <w:bottom w:val="single" w:color="auto" w:sz="4" w:space="0"/>
            </w:tcBorders>
            <w:vAlign w:val="center"/>
          </w:tcPr>
          <w:p>
            <w:pPr>
              <w:spacing w:line="320" w:lineRule="exact"/>
              <w:rPr>
                <w:rFonts w:eastAsia="仿宋_GB2312"/>
                <w:sz w:val="28"/>
                <w:szCs w:val="28"/>
              </w:rPr>
            </w:pPr>
            <w:r>
              <w:rPr>
                <w:rFonts w:eastAsia="仿宋_GB2312"/>
                <w:sz w:val="28"/>
                <w:szCs w:val="28"/>
              </w:rPr>
              <w:t xml:space="preserve">2019年 </w:t>
            </w:r>
            <w:r>
              <w:rPr>
                <w:rFonts w:hint="eastAsia" w:eastAsia="仿宋_GB2312"/>
                <w:sz w:val="28"/>
                <w:szCs w:val="28"/>
                <w:lang w:val="en-US" w:eastAsia="zh-CN"/>
              </w:rPr>
              <w:t>4</w:t>
            </w:r>
            <w:r>
              <w:rPr>
                <w:rFonts w:eastAsia="仿宋_GB2312"/>
                <w:sz w:val="28"/>
                <w:szCs w:val="28"/>
              </w:rPr>
              <w:t xml:space="preserve"> 月</w:t>
            </w:r>
            <w:r>
              <w:rPr>
                <w:rFonts w:hint="eastAsia" w:eastAsia="仿宋_GB2312"/>
                <w:sz w:val="28"/>
                <w:szCs w:val="28"/>
                <w:lang w:val="en-US" w:eastAsia="zh-CN"/>
              </w:rPr>
              <w:t>14</w:t>
            </w:r>
            <w:r>
              <w:rPr>
                <w:rFonts w:eastAsia="仿宋_GB2312"/>
                <w:sz w:val="28"/>
                <w:szCs w:val="28"/>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46" w:hRule="atLeast"/>
          <w:jc w:val="center"/>
        </w:trPr>
        <w:tc>
          <w:tcPr>
            <w:tcW w:w="1453" w:type="dxa"/>
            <w:gridSpan w:val="2"/>
            <w:tcBorders>
              <w:top w:val="single" w:color="auto" w:sz="4" w:space="0"/>
              <w:bottom w:val="single" w:color="auto" w:sz="4" w:space="0"/>
              <w:right w:val="single" w:color="auto" w:sz="4" w:space="0"/>
            </w:tcBorders>
            <w:vAlign w:val="center"/>
          </w:tcPr>
          <w:p>
            <w:pPr>
              <w:spacing w:line="320" w:lineRule="exact"/>
              <w:jc w:val="center"/>
              <w:rPr>
                <w:rFonts w:eastAsia="仿宋_GB2312"/>
                <w:b/>
                <w:spacing w:val="-20"/>
                <w:sz w:val="24"/>
              </w:rPr>
            </w:pPr>
            <w:r>
              <w:rPr>
                <w:rFonts w:eastAsia="仿宋_GB2312"/>
                <w:b/>
                <w:spacing w:val="-20"/>
                <w:sz w:val="24"/>
              </w:rPr>
              <w:t>作品网页</w:t>
            </w:r>
          </w:p>
          <w:p>
            <w:pPr>
              <w:spacing w:line="320" w:lineRule="exact"/>
              <w:jc w:val="center"/>
              <w:rPr>
                <w:rFonts w:eastAsia="仿宋_GB2312"/>
                <w:b/>
                <w:spacing w:val="-20"/>
                <w:sz w:val="24"/>
              </w:rPr>
            </w:pPr>
            <w:r>
              <w:rPr>
                <w:rFonts w:eastAsia="仿宋_GB2312"/>
                <w:b/>
                <w:spacing w:val="-20"/>
                <w:sz w:val="24"/>
              </w:rPr>
              <w:t>地址</w:t>
            </w:r>
          </w:p>
        </w:tc>
        <w:tc>
          <w:tcPr>
            <w:tcW w:w="7900" w:type="dxa"/>
            <w:gridSpan w:val="5"/>
            <w:tcBorders>
              <w:top w:val="single" w:color="auto" w:sz="4" w:space="0"/>
              <w:left w:val="single" w:color="auto" w:sz="4" w:space="0"/>
              <w:bottom w:val="single" w:color="auto" w:sz="4" w:space="0"/>
            </w:tcBorders>
            <w:vAlign w:val="center"/>
          </w:tcPr>
          <w:p>
            <w:pPr>
              <w:spacing w:line="320" w:lineRule="exact"/>
              <w:rPr>
                <w:rFonts w:eastAsia="仿宋_GB2312"/>
                <w:sz w:val="28"/>
                <w:szCs w:val="28"/>
              </w:rPr>
            </w:pPr>
            <w:r>
              <w:rPr>
                <w:rFonts w:hint="eastAsia" w:eastAsia="仿宋_GB2312"/>
                <w:sz w:val="28"/>
                <w:szCs w:val="28"/>
              </w:rPr>
              <w:t>https://mp.weixin.qq.com/s/FC4L-OFCDeMC2S2w371AOw</w:t>
            </w:r>
          </w:p>
        </w:tc>
        <w:tc>
          <w:tcPr>
            <w:tcW w:w="236" w:type="dxa"/>
            <w:tcBorders>
              <w:top w:val="nil"/>
              <w:left w:val="single" w:color="auto" w:sz="4" w:space="0"/>
              <w:bottom w:val="nil"/>
              <w:right w:val="nil"/>
            </w:tcBorders>
            <w:vAlign w:val="center"/>
          </w:tcPr>
          <w:p>
            <w:pPr>
              <w:spacing w:line="32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46" w:hRule="atLeast"/>
          <w:jc w:val="center"/>
        </w:trPr>
        <w:tc>
          <w:tcPr>
            <w:tcW w:w="1453" w:type="dxa"/>
            <w:gridSpan w:val="2"/>
            <w:tcBorders>
              <w:top w:val="single" w:color="auto" w:sz="4" w:space="0"/>
              <w:bottom w:val="single" w:color="auto" w:sz="4" w:space="0"/>
              <w:right w:val="single" w:color="auto" w:sz="4" w:space="0"/>
            </w:tcBorders>
            <w:vAlign w:val="center"/>
          </w:tcPr>
          <w:p>
            <w:pPr>
              <w:spacing w:line="320" w:lineRule="exact"/>
              <w:rPr>
                <w:rFonts w:eastAsia="仿宋_GB2312"/>
                <w:b/>
                <w:sz w:val="24"/>
              </w:rPr>
            </w:pPr>
            <w:r>
              <w:rPr>
                <w:rFonts w:eastAsia="仿宋_GB2312"/>
                <w:b/>
                <w:sz w:val="24"/>
              </w:rPr>
              <w:t>页面点击量（PV）</w:t>
            </w:r>
          </w:p>
        </w:tc>
        <w:tc>
          <w:tcPr>
            <w:tcW w:w="1741"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default" w:eastAsia="仿宋_GB2312"/>
                <w:b/>
                <w:szCs w:val="28"/>
                <w:lang w:val="en-US" w:eastAsia="zh-CN"/>
              </w:rPr>
            </w:pPr>
            <w:r>
              <w:rPr>
                <w:rFonts w:hint="eastAsia" w:eastAsia="仿宋_GB2312"/>
                <w:b/>
                <w:szCs w:val="28"/>
                <w:lang w:val="en-US" w:eastAsia="zh-CN"/>
              </w:rPr>
              <w:t>120000（不含其他平台转载）</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20" w:lineRule="exact"/>
              <w:rPr>
                <w:rFonts w:eastAsia="仿宋_GB2312"/>
                <w:b/>
                <w:sz w:val="28"/>
                <w:szCs w:val="28"/>
              </w:rPr>
            </w:pPr>
            <w:r>
              <w:rPr>
                <w:rFonts w:eastAsia="仿宋_GB2312"/>
                <w:b/>
                <w:sz w:val="24"/>
              </w:rPr>
              <w:t>单独访客数（UV）</w:t>
            </w:r>
          </w:p>
        </w:tc>
        <w:tc>
          <w:tcPr>
            <w:tcW w:w="1276" w:type="dxa"/>
            <w:tcBorders>
              <w:top w:val="single" w:color="auto" w:sz="4" w:space="0"/>
              <w:left w:val="single" w:color="auto" w:sz="4" w:space="0"/>
              <w:bottom w:val="single" w:color="auto" w:sz="4" w:space="0"/>
            </w:tcBorders>
            <w:vAlign w:val="center"/>
          </w:tcPr>
          <w:p>
            <w:pPr>
              <w:spacing w:line="320" w:lineRule="exact"/>
              <w:rPr>
                <w:rFonts w:hint="default" w:eastAsia="仿宋_GB2312"/>
                <w:sz w:val="21"/>
                <w:szCs w:val="21"/>
                <w:lang w:val="en-US" w:eastAsia="zh-CN"/>
              </w:rPr>
            </w:pPr>
          </w:p>
        </w:tc>
        <w:tc>
          <w:tcPr>
            <w:tcW w:w="1701" w:type="dxa"/>
            <w:tcBorders>
              <w:top w:val="nil"/>
              <w:left w:val="single" w:color="auto" w:sz="4" w:space="0"/>
              <w:bottom w:val="single" w:color="auto" w:sz="4" w:space="0"/>
              <w:right w:val="nil"/>
            </w:tcBorders>
            <w:vAlign w:val="center"/>
          </w:tcPr>
          <w:p>
            <w:pPr>
              <w:spacing w:line="320" w:lineRule="exact"/>
              <w:rPr>
                <w:rFonts w:eastAsia="仿宋_GB2312"/>
                <w:b/>
                <w:sz w:val="24"/>
              </w:rPr>
            </w:pPr>
            <w:r>
              <w:rPr>
                <w:rFonts w:eastAsia="仿宋_GB2312"/>
                <w:b/>
                <w:sz w:val="24"/>
              </w:rPr>
              <w:t>独立地址</w:t>
            </w:r>
          </w:p>
          <w:p>
            <w:pPr>
              <w:spacing w:line="320" w:lineRule="exact"/>
              <w:rPr>
                <w:rFonts w:eastAsia="仿宋_GB2312"/>
                <w:b/>
                <w:sz w:val="24"/>
              </w:rPr>
            </w:pPr>
            <w:r>
              <w:rPr>
                <w:rFonts w:eastAsia="仿宋_GB2312"/>
                <w:b/>
                <w:sz w:val="24"/>
              </w:rPr>
              <w:t>访问量（IP）</w:t>
            </w:r>
          </w:p>
        </w:tc>
        <w:tc>
          <w:tcPr>
            <w:tcW w:w="1481" w:type="dxa"/>
            <w:tcBorders>
              <w:top w:val="nil"/>
              <w:left w:val="single" w:color="auto" w:sz="4" w:space="0"/>
              <w:bottom w:val="single" w:color="auto" w:sz="4" w:space="0"/>
              <w:right w:val="nil"/>
            </w:tcBorders>
            <w:vAlign w:val="center"/>
          </w:tcPr>
          <w:p>
            <w:pPr>
              <w:spacing w:line="320" w:lineRule="exact"/>
              <w:rPr>
                <w:rFonts w:hint="default" w:eastAsia="仿宋_GB2312"/>
                <w:sz w:val="21"/>
                <w:szCs w:val="21"/>
                <w:lang w:val="en-US" w:eastAsia="zh-CN"/>
              </w:rPr>
            </w:pPr>
          </w:p>
        </w:tc>
        <w:tc>
          <w:tcPr>
            <w:tcW w:w="236" w:type="dxa"/>
            <w:tcBorders>
              <w:top w:val="nil"/>
              <w:left w:val="single" w:color="auto" w:sz="4" w:space="0"/>
              <w:bottom w:val="nil"/>
              <w:right w:val="nil"/>
            </w:tcBorders>
            <w:vAlign w:val="center"/>
          </w:tcPr>
          <w:p>
            <w:pPr>
              <w:spacing w:line="32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2862" w:hRule="atLeast"/>
          <w:jc w:val="center"/>
        </w:trPr>
        <w:tc>
          <w:tcPr>
            <w:tcW w:w="784" w:type="dxa"/>
            <w:tcBorders>
              <w:top w:val="single" w:color="auto" w:sz="4" w:space="0"/>
              <w:bottom w:val="single" w:color="auto" w:sz="4" w:space="0"/>
              <w:right w:val="single" w:color="auto" w:sz="4" w:space="0"/>
            </w:tcBorders>
            <w:vAlign w:val="center"/>
          </w:tcPr>
          <w:p>
            <w:pPr>
              <w:spacing w:line="360" w:lineRule="exact"/>
              <w:jc w:val="center"/>
              <w:rPr>
                <w:rFonts w:eastAsia="仿宋_GB2312"/>
                <w:b/>
                <w:sz w:val="28"/>
                <w:szCs w:val="28"/>
              </w:rPr>
            </w:pPr>
            <w:r>
              <w:rPr>
                <w:rFonts w:eastAsia="仿宋_GB2312"/>
                <w:b/>
                <w:sz w:val="28"/>
                <w:szCs w:val="28"/>
              </w:rPr>
              <w:t>作</w:t>
            </w:r>
          </w:p>
          <w:p>
            <w:pPr>
              <w:spacing w:line="360" w:lineRule="exact"/>
              <w:jc w:val="center"/>
              <w:rPr>
                <w:rFonts w:eastAsia="仿宋_GB2312"/>
                <w:b/>
                <w:sz w:val="28"/>
                <w:szCs w:val="28"/>
              </w:rPr>
            </w:pPr>
            <w:r>
              <w:rPr>
                <w:rFonts w:eastAsia="仿宋_GB2312"/>
                <w:b/>
                <w:sz w:val="28"/>
                <w:szCs w:val="28"/>
              </w:rPr>
              <w:t>品</w:t>
            </w:r>
          </w:p>
          <w:p>
            <w:pPr>
              <w:spacing w:line="360" w:lineRule="exact"/>
              <w:jc w:val="center"/>
              <w:rPr>
                <w:rFonts w:eastAsia="仿宋_GB2312"/>
                <w:b/>
                <w:sz w:val="28"/>
                <w:szCs w:val="28"/>
              </w:rPr>
            </w:pPr>
            <w:r>
              <w:rPr>
                <w:rFonts w:eastAsia="仿宋_GB2312"/>
                <w:b/>
                <w:sz w:val="28"/>
                <w:szCs w:val="28"/>
              </w:rPr>
              <w:t>评</w:t>
            </w:r>
          </w:p>
          <w:p>
            <w:pPr>
              <w:spacing w:line="360" w:lineRule="exact"/>
              <w:jc w:val="center"/>
              <w:rPr>
                <w:rFonts w:eastAsia="仿宋_GB2312"/>
                <w:b/>
                <w:sz w:val="28"/>
                <w:szCs w:val="28"/>
              </w:rPr>
            </w:pPr>
            <w:r>
              <w:rPr>
                <w:rFonts w:eastAsia="仿宋_GB2312"/>
                <w:b/>
                <w:sz w:val="28"/>
                <w:szCs w:val="28"/>
              </w:rPr>
              <w:t>价</w:t>
            </w:r>
          </w:p>
        </w:tc>
        <w:tc>
          <w:tcPr>
            <w:tcW w:w="8569" w:type="dxa"/>
            <w:gridSpan w:val="6"/>
            <w:tcBorders>
              <w:top w:val="single" w:color="auto" w:sz="4" w:space="0"/>
              <w:left w:val="single" w:color="auto" w:sz="4" w:space="0"/>
              <w:bottom w:val="single" w:color="auto" w:sz="4" w:space="0"/>
            </w:tcBorders>
            <w:vAlign w:val="center"/>
          </w:tcPr>
          <w:p>
            <w:pPr>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2019年</w:t>
            </w:r>
            <w:r>
              <w:rPr>
                <w:rFonts w:hint="eastAsia" w:ascii="仿宋" w:hAnsi="仿宋" w:eastAsia="仿宋" w:cs="仿宋"/>
                <w:sz w:val="21"/>
                <w:szCs w:val="21"/>
              </w:rPr>
              <w:t>4月12日上午，埋葬在四川省川陕革命根据地烈士纪念园烈士集墓迎来一群特殊的祭扫人，他们就是埋葬于此的的六安籍烈士傅承德的家人，为了这个团聚，傅承德烈士和家人等了</w:t>
            </w:r>
            <w:r>
              <w:rPr>
                <w:rFonts w:hint="eastAsia" w:ascii="仿宋" w:hAnsi="仿宋" w:eastAsia="仿宋" w:cs="仿宋"/>
                <w:sz w:val="21"/>
                <w:szCs w:val="21"/>
                <w:lang w:eastAsia="zh-CN"/>
              </w:rPr>
              <w:t>整整</w:t>
            </w:r>
            <w:r>
              <w:rPr>
                <w:rFonts w:hint="eastAsia" w:ascii="仿宋" w:hAnsi="仿宋" w:eastAsia="仿宋" w:cs="仿宋"/>
                <w:sz w:val="21"/>
                <w:szCs w:val="21"/>
              </w:rPr>
              <w:t>80多年……</w:t>
            </w:r>
          </w:p>
          <w:p>
            <w:pPr>
              <w:ind w:firstLine="420" w:firstLineChars="200"/>
              <w:rPr>
                <w:rFonts w:hint="eastAsia" w:ascii="仿宋" w:hAnsi="仿宋" w:eastAsia="仿宋" w:cs="仿宋"/>
                <w:sz w:val="21"/>
                <w:szCs w:val="21"/>
                <w:lang w:eastAsia="zh-CN"/>
              </w:rPr>
            </w:pPr>
            <w:r>
              <w:rPr>
                <w:rFonts w:hint="eastAsia" w:ascii="仿宋" w:hAnsi="仿宋" w:eastAsia="仿宋" w:cs="仿宋"/>
                <w:sz w:val="21"/>
                <w:szCs w:val="21"/>
              </w:rPr>
              <w:t>傅家此行的10余人不远千里，辗转来到了纪念园，还未进入墓园，傅承德侄子傅前树就止不住眼泪，年近80的他，曾以为寻找傅承德烈士，这个奶奶生前的叮嘱是这辈子完成不了的心愿了</w:t>
            </w:r>
            <w:r>
              <w:rPr>
                <w:rFonts w:hint="eastAsia" w:ascii="仿宋" w:hAnsi="仿宋" w:eastAsia="仿宋" w:cs="仿宋"/>
                <w:sz w:val="21"/>
                <w:szCs w:val="21"/>
                <w:lang w:eastAsia="zh-CN"/>
              </w:rPr>
              <w:t>。</w:t>
            </w:r>
          </w:p>
          <w:p>
            <w:pPr>
              <w:ind w:firstLine="420" w:firstLineChars="200"/>
              <w:rPr>
                <w:rFonts w:hint="eastAsia" w:ascii="仿宋" w:hAnsi="仿宋" w:eastAsia="仿宋" w:cs="仿宋"/>
                <w:sz w:val="21"/>
                <w:szCs w:val="21"/>
              </w:rPr>
            </w:pPr>
            <w:r>
              <w:rPr>
                <w:rFonts w:hint="eastAsia" w:ascii="仿宋" w:hAnsi="仿宋" w:eastAsia="仿宋" w:cs="仿宋"/>
                <w:sz w:val="21"/>
                <w:szCs w:val="21"/>
              </w:rPr>
              <w:t>傅前树手捧一把烈士母亲和烈士已故兄弟的坟头土，轻轻的洒在烈士墓穴上，烈士傅承德参加革命后一直杳无音讯，傅承德母亲苦寻多年无望，临终前还一直叮嘱希望能继续寻找，如今母亲的坟头土盖住烈士的墓穴，母子二人终于跨越千里“见面了”……</w:t>
            </w:r>
          </w:p>
          <w:p>
            <w:pPr>
              <w:ind w:firstLine="420" w:firstLineChars="200"/>
              <w:rPr>
                <w:rFonts w:hint="eastAsia" w:ascii="仿宋" w:hAnsi="仿宋" w:eastAsia="仿宋" w:cs="仿宋"/>
                <w:color w:val="000000"/>
                <w:sz w:val="21"/>
                <w:szCs w:val="21"/>
              </w:rPr>
            </w:pPr>
            <w:r>
              <w:rPr>
                <w:rFonts w:hint="eastAsia" w:ascii="仿宋" w:hAnsi="仿宋" w:eastAsia="仿宋" w:cs="仿宋"/>
                <w:sz w:val="21"/>
                <w:szCs w:val="21"/>
              </w:rPr>
              <w:t>离家是少年，归来却只剩墓碑，80多年的苦寻此时终能如愿，后人们虽未曾与烈士谋面，但终究是血脉相连。家人们流着泪念叨着：“我们来看你了，二叔，你一个人在这边不要孤单，后人们都会常来看你的。”希望傅承德烈士可以听到。他们表示：“我们会把傅承德烈士的精神带回家，教育子孙后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2830" w:hRule="atLeast"/>
          <w:jc w:val="center"/>
        </w:trPr>
        <w:tc>
          <w:tcPr>
            <w:tcW w:w="784" w:type="dxa"/>
            <w:tcBorders>
              <w:top w:val="single" w:color="auto" w:sz="4" w:space="0"/>
              <w:bottom w:val="single" w:color="auto" w:sz="4" w:space="0"/>
              <w:right w:val="single" w:color="auto" w:sz="4" w:space="0"/>
            </w:tcBorders>
            <w:vAlign w:val="center"/>
          </w:tcPr>
          <w:p>
            <w:pPr>
              <w:spacing w:line="360" w:lineRule="exact"/>
              <w:jc w:val="center"/>
              <w:rPr>
                <w:rFonts w:eastAsia="仿宋_GB2312"/>
                <w:b/>
                <w:sz w:val="28"/>
                <w:szCs w:val="28"/>
              </w:rPr>
            </w:pPr>
            <w:r>
              <w:rPr>
                <w:rFonts w:eastAsia="仿宋_GB2312"/>
                <w:b/>
                <w:sz w:val="28"/>
                <w:szCs w:val="28"/>
              </w:rPr>
              <w:t>采</w:t>
            </w:r>
          </w:p>
          <w:p>
            <w:pPr>
              <w:spacing w:line="360" w:lineRule="exact"/>
              <w:jc w:val="center"/>
              <w:rPr>
                <w:rFonts w:eastAsia="仿宋_GB2312"/>
                <w:b/>
                <w:sz w:val="28"/>
                <w:szCs w:val="28"/>
              </w:rPr>
            </w:pPr>
            <w:r>
              <w:rPr>
                <w:rFonts w:eastAsia="仿宋_GB2312"/>
                <w:b/>
                <w:sz w:val="28"/>
                <w:szCs w:val="28"/>
              </w:rPr>
              <w:t>编</w:t>
            </w:r>
          </w:p>
          <w:p>
            <w:pPr>
              <w:spacing w:line="360" w:lineRule="exact"/>
              <w:jc w:val="center"/>
              <w:rPr>
                <w:rFonts w:eastAsia="仿宋_GB2312"/>
                <w:b/>
                <w:sz w:val="28"/>
                <w:szCs w:val="28"/>
              </w:rPr>
            </w:pPr>
            <w:r>
              <w:rPr>
                <w:rFonts w:eastAsia="仿宋_GB2312"/>
                <w:b/>
                <w:sz w:val="28"/>
                <w:szCs w:val="28"/>
              </w:rPr>
              <w:t>过</w:t>
            </w:r>
          </w:p>
          <w:p>
            <w:pPr>
              <w:spacing w:line="360" w:lineRule="exact"/>
              <w:jc w:val="center"/>
              <w:rPr>
                <w:rFonts w:eastAsia="仿宋_GB2312"/>
                <w:b/>
                <w:sz w:val="28"/>
                <w:szCs w:val="28"/>
              </w:rPr>
            </w:pPr>
            <w:r>
              <w:rPr>
                <w:rFonts w:eastAsia="仿宋_GB2312"/>
                <w:b/>
                <w:sz w:val="28"/>
                <w:szCs w:val="28"/>
              </w:rPr>
              <w:t>程</w:t>
            </w:r>
          </w:p>
        </w:tc>
        <w:tc>
          <w:tcPr>
            <w:tcW w:w="8569" w:type="dxa"/>
            <w:gridSpan w:val="6"/>
            <w:tcBorders>
              <w:top w:val="single" w:color="auto" w:sz="4" w:space="0"/>
              <w:left w:val="single" w:color="auto" w:sz="4" w:space="0"/>
              <w:bottom w:val="single" w:color="auto" w:sz="4" w:space="0"/>
            </w:tcBorders>
          </w:tcPr>
          <w:p>
            <w:pPr>
              <w:spacing w:line="420" w:lineRule="exac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w:t>
            </w:r>
          </w:p>
          <w:p>
            <w:pPr>
              <w:spacing w:line="420" w:lineRule="exact"/>
              <w:ind w:firstLine="420" w:firstLineChars="200"/>
              <w:jc w:val="left"/>
              <w:rPr>
                <w:rFonts w:hint="eastAsia" w:ascii="仿宋" w:hAnsi="仿宋" w:eastAsia="仿宋" w:cs="仿宋"/>
                <w:color w:val="000000"/>
                <w:sz w:val="21"/>
                <w:szCs w:val="21"/>
              </w:rPr>
            </w:pPr>
            <w:r>
              <w:rPr>
                <w:rFonts w:hint="eastAsia" w:ascii="仿宋" w:hAnsi="仿宋" w:eastAsia="仿宋" w:cs="仿宋"/>
                <w:sz w:val="21"/>
                <w:szCs w:val="21"/>
                <w:lang w:val="en-US" w:eastAsia="zh-CN"/>
              </w:rPr>
              <w:t>从安徽六安到四川巴中，千里寻找，通过寻亲团的多方联系寻找，记者一路跟随采访，全程记录下了这次时隔80年的亲人相见，从得知线索到踏上寻亲的路途、从一路期望到终见亲人，认真细致的采编，让一个个感人的瞬间、一幕幕令人动容场面呈现在网友面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236" w:type="dxa"/>
          <w:cantSplit/>
          <w:trHeight w:val="2545" w:hRule="atLeast"/>
          <w:jc w:val="center"/>
        </w:trPr>
        <w:tc>
          <w:tcPr>
            <w:tcW w:w="784" w:type="dxa"/>
            <w:tcBorders>
              <w:top w:val="single" w:color="auto" w:sz="4" w:space="0"/>
              <w:bottom w:val="single" w:color="auto" w:sz="4" w:space="0"/>
              <w:right w:val="single" w:color="auto" w:sz="4" w:space="0"/>
            </w:tcBorders>
            <w:vAlign w:val="center"/>
          </w:tcPr>
          <w:p>
            <w:pPr>
              <w:spacing w:line="360" w:lineRule="exact"/>
              <w:jc w:val="center"/>
              <w:rPr>
                <w:rFonts w:eastAsia="仿宋_GB2312"/>
                <w:b/>
                <w:sz w:val="28"/>
                <w:szCs w:val="28"/>
              </w:rPr>
            </w:pPr>
            <w:r>
              <w:rPr>
                <w:rFonts w:eastAsia="仿宋_GB2312"/>
                <w:b/>
                <w:sz w:val="28"/>
                <w:szCs w:val="28"/>
              </w:rPr>
              <w:t>社</w:t>
            </w:r>
          </w:p>
          <w:p>
            <w:pPr>
              <w:spacing w:line="360" w:lineRule="exact"/>
              <w:jc w:val="center"/>
              <w:rPr>
                <w:rFonts w:eastAsia="仿宋_GB2312"/>
                <w:b/>
                <w:sz w:val="28"/>
                <w:szCs w:val="28"/>
              </w:rPr>
            </w:pPr>
            <w:r>
              <w:rPr>
                <w:rFonts w:eastAsia="仿宋_GB2312"/>
                <w:b/>
                <w:sz w:val="28"/>
                <w:szCs w:val="28"/>
              </w:rPr>
              <w:t>会</w:t>
            </w:r>
          </w:p>
          <w:p>
            <w:pPr>
              <w:spacing w:line="360" w:lineRule="exact"/>
              <w:jc w:val="center"/>
              <w:rPr>
                <w:rFonts w:eastAsia="仿宋_GB2312"/>
                <w:b/>
                <w:sz w:val="28"/>
                <w:szCs w:val="28"/>
              </w:rPr>
            </w:pPr>
            <w:r>
              <w:rPr>
                <w:rFonts w:eastAsia="仿宋_GB2312"/>
                <w:b/>
                <w:sz w:val="28"/>
                <w:szCs w:val="28"/>
              </w:rPr>
              <w:t>效</w:t>
            </w:r>
          </w:p>
          <w:p>
            <w:pPr>
              <w:spacing w:line="360" w:lineRule="exact"/>
              <w:jc w:val="center"/>
              <w:rPr>
                <w:rFonts w:eastAsia="仿宋_GB2312"/>
                <w:b/>
                <w:sz w:val="28"/>
                <w:szCs w:val="28"/>
              </w:rPr>
            </w:pPr>
            <w:r>
              <w:rPr>
                <w:rFonts w:eastAsia="仿宋_GB2312"/>
                <w:b/>
                <w:sz w:val="28"/>
                <w:szCs w:val="28"/>
              </w:rPr>
              <w:t>果</w:t>
            </w:r>
          </w:p>
        </w:tc>
        <w:tc>
          <w:tcPr>
            <w:tcW w:w="8569" w:type="dxa"/>
            <w:gridSpan w:val="6"/>
            <w:tcBorders>
              <w:top w:val="single" w:color="auto" w:sz="4" w:space="0"/>
              <w:left w:val="single" w:color="auto" w:sz="4" w:space="0"/>
              <w:bottom w:val="single" w:color="auto" w:sz="4" w:space="0"/>
            </w:tcBorders>
          </w:tcPr>
          <w:p>
            <w:pPr>
              <w:spacing w:line="360" w:lineRule="exact"/>
              <w:ind w:firstLine="420" w:firstLineChars="200"/>
              <w:rPr>
                <w:rFonts w:hint="eastAsia" w:ascii="仿宋" w:hAnsi="仿宋" w:eastAsia="仿宋" w:cs="仿宋"/>
                <w:sz w:val="21"/>
                <w:szCs w:val="21"/>
                <w:lang w:val="en-US" w:eastAsia="zh-CN"/>
              </w:rPr>
            </w:pPr>
            <w:r>
              <w:rPr>
                <w:rFonts w:hint="eastAsia" w:ascii="仿宋" w:hAnsi="仿宋" w:eastAsia="仿宋" w:cs="仿宋"/>
                <w:color w:val="0D0D0D" w:themeColor="text1" w:themeTint="F2"/>
                <w:sz w:val="21"/>
                <w:szCs w:val="21"/>
                <w:lang w:val="en-US" w:eastAsia="zh-CN"/>
                <w14:textFill>
                  <w14:solidFill>
                    <w14:schemeClr w14:val="tx1">
                      <w14:lumMod w14:val="95000"/>
                      <w14:lumOff w14:val="5000"/>
                    </w14:schemeClr>
                  </w14:solidFill>
                </w14:textFill>
              </w:rPr>
              <w:t>这条感人至深的</w:t>
            </w:r>
            <w:r>
              <w:rPr>
                <w:rFonts w:hint="eastAsia" w:ascii="仿宋" w:hAnsi="仿宋" w:eastAsia="仿宋" w:cs="仿宋"/>
                <w:sz w:val="21"/>
                <w:szCs w:val="21"/>
                <w:lang w:val="en-US" w:eastAsia="zh-CN"/>
              </w:rPr>
              <w:t>寻亲历程</w:t>
            </w:r>
            <w:r>
              <w:rPr>
                <w:rFonts w:hint="eastAsia" w:ascii="仿宋" w:hAnsi="仿宋" w:eastAsia="仿宋" w:cs="仿宋"/>
                <w:color w:val="0D0D0D" w:themeColor="text1" w:themeTint="F2"/>
                <w:sz w:val="21"/>
                <w:szCs w:val="21"/>
                <w:lang w:val="en-US" w:eastAsia="zh-CN"/>
                <w14:textFill>
                  <w14:solidFill>
                    <w14:schemeClr w14:val="tx1">
                      <w14:lumMod w14:val="95000"/>
                      <w14:lumOff w14:val="5000"/>
                    </w14:schemeClr>
                  </w14:solidFill>
                </w14:textFill>
              </w:rPr>
              <w:t>发布后，获得强烈反响</w:t>
            </w:r>
            <w:r>
              <w:rPr>
                <w:rFonts w:hint="eastAsia" w:ascii="仿宋" w:hAnsi="仿宋" w:eastAsia="仿宋" w:cs="仿宋"/>
                <w:sz w:val="21"/>
                <w:szCs w:val="21"/>
                <w:lang w:val="en-US" w:eastAsia="zh-CN"/>
              </w:rPr>
              <w:t>，网友点赞如潮，让很多人心灵得到了一次爱国主义教育的洗礼，不少网友留言，希望帮忙自已寻找革命先烈。</w:t>
            </w:r>
          </w:p>
          <w:p>
            <w:pPr>
              <w:spacing w:line="360" w:lineRule="exact"/>
              <w:ind w:firstLine="420" w:firstLineChars="200"/>
              <w:rPr>
                <w:rFonts w:hint="eastAsia" w:ascii="仿宋" w:hAnsi="仿宋" w:eastAsia="仿宋" w:cs="仿宋"/>
                <w:color w:val="808080"/>
                <w:sz w:val="21"/>
                <w:szCs w:val="21"/>
              </w:rPr>
            </w:pPr>
            <w:r>
              <w:rPr>
                <w:rFonts w:hint="eastAsia" w:ascii="仿宋" w:hAnsi="仿宋" w:eastAsia="仿宋" w:cs="仿宋"/>
                <w:sz w:val="21"/>
                <w:szCs w:val="21"/>
              </w:rPr>
              <w:t>亲人相见令人动容，烈士为革命付出生命，虽长眠他乡，但是家人却一直没能忘记，甚至找寻多年，代代传承，跨越千里也要前来祭扫</w:t>
            </w:r>
            <w:r>
              <w:rPr>
                <w:rFonts w:hint="eastAsia" w:ascii="仿宋" w:hAnsi="仿宋" w:eastAsia="仿宋" w:cs="仿宋"/>
                <w:sz w:val="21"/>
                <w:szCs w:val="21"/>
                <w:lang w:eastAsia="zh-CN"/>
              </w:rPr>
              <w:t>，作品传播着浓浓的正能量，传承着先烈的英勇无畏的革命精神。</w:t>
            </w:r>
          </w:p>
        </w:tc>
      </w:tr>
    </w:tbl>
    <w:p>
      <w:pPr>
        <w:widowControl/>
        <w:jc w:val="left"/>
        <w:rPr>
          <w:rFonts w:eastAsia="方正小标宋简体"/>
          <w:spacing w:val="-12"/>
          <w:sz w:val="36"/>
          <w:szCs w:val="36"/>
        </w:rPr>
      </w:pPr>
    </w:p>
    <w:p>
      <w:pPr>
        <w:widowControl/>
        <w:jc w:val="left"/>
        <w:rPr>
          <w:rFonts w:eastAsia="方正小标宋简体"/>
          <w:spacing w:val="-12"/>
          <w:sz w:val="36"/>
          <w:szCs w:val="36"/>
        </w:rPr>
      </w:pPr>
      <w:r>
        <w:rPr>
          <w:rFonts w:eastAsia="方正小标宋简体"/>
          <w:spacing w:val="-12"/>
          <w:sz w:val="36"/>
          <w:szCs w:val="36"/>
        </w:rPr>
        <w:t>安徽新闻奖网络新闻专栏2019年每月第二周作品目录</w:t>
      </w:r>
    </w:p>
    <w:tbl>
      <w:tblPr>
        <w:tblStyle w:val="9"/>
        <w:tblpPr w:leftFromText="180" w:rightFromText="180" w:vertAnchor="text" w:horzAnchor="page" w:tblpX="1449" w:tblpY="133"/>
        <w:tblOverlap w:val="never"/>
        <w:tblW w:w="9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2611"/>
        <w:gridCol w:w="2864"/>
        <w:gridCol w:w="2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仿宋_GB2312"/>
                <w:b/>
                <w:bCs/>
                <w:sz w:val="28"/>
                <w:szCs w:val="28"/>
              </w:rPr>
            </w:pPr>
            <w:r>
              <w:rPr>
                <w:rFonts w:eastAsia="仿宋_GB2312"/>
                <w:b/>
                <w:bCs/>
                <w:sz w:val="28"/>
                <w:szCs w:val="28"/>
              </w:rPr>
              <w:t>月份</w:t>
            </w:r>
          </w:p>
        </w:tc>
        <w:tc>
          <w:tcPr>
            <w:tcW w:w="261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仿宋_GB2312"/>
                <w:b/>
                <w:bCs/>
                <w:sz w:val="28"/>
                <w:szCs w:val="28"/>
              </w:rPr>
            </w:pPr>
            <w:r>
              <w:rPr>
                <w:rFonts w:eastAsia="仿宋_GB2312"/>
                <w:b/>
                <w:bCs/>
                <w:sz w:val="28"/>
                <w:szCs w:val="28"/>
              </w:rPr>
              <w:t>作品标题</w:t>
            </w:r>
          </w:p>
        </w:tc>
        <w:tc>
          <w:tcPr>
            <w:tcW w:w="286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仿宋_GB2312"/>
                <w:b/>
                <w:bCs/>
                <w:sz w:val="28"/>
                <w:szCs w:val="28"/>
              </w:rPr>
            </w:pPr>
            <w:r>
              <w:rPr>
                <w:rFonts w:eastAsia="仿宋_GB2312"/>
                <w:b/>
                <w:bCs/>
                <w:sz w:val="28"/>
                <w:szCs w:val="28"/>
              </w:rPr>
              <w:t>作品网页地址</w:t>
            </w:r>
          </w:p>
        </w:tc>
        <w:tc>
          <w:tcPr>
            <w:tcW w:w="278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仿宋_GB2312"/>
                <w:b/>
                <w:bCs/>
                <w:sz w:val="28"/>
                <w:szCs w:val="28"/>
              </w:rPr>
            </w:pPr>
            <w:r>
              <w:rPr>
                <w:rFonts w:eastAsia="仿宋_GB2312"/>
                <w:b/>
                <w:bCs/>
                <w:sz w:val="28"/>
                <w:szCs w:val="28"/>
              </w:rPr>
              <w:t>刊播日期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1月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240" w:lineRule="auto"/>
              <w:ind w:right="210"/>
              <w:jc w:val="both"/>
              <w:rPr>
                <w:rFonts w:hint="eastAsia" w:ascii="仿宋" w:hAnsi="仿宋" w:eastAsia="仿宋" w:cs="仿宋"/>
                <w:b w:val="0"/>
                <w:bCs/>
                <w:i w:val="0"/>
                <w:caps w:val="0"/>
                <w:color w:val="333333"/>
                <w:spacing w:val="0"/>
                <w:sz w:val="21"/>
                <w:szCs w:val="21"/>
              </w:rPr>
            </w:pPr>
            <w:r>
              <w:rPr>
                <w:rFonts w:hint="eastAsia" w:ascii="仿宋" w:hAnsi="仿宋" w:eastAsia="仿宋" w:cs="仿宋"/>
                <w:b w:val="0"/>
                <w:bCs/>
                <w:i w:val="0"/>
                <w:caps w:val="0"/>
                <w:color w:val="333333"/>
                <w:spacing w:val="0"/>
                <w:sz w:val="21"/>
                <w:szCs w:val="21"/>
              </w:rPr>
              <w:t>今天，我又当兵了…六安籍老红军李清海</w:t>
            </w:r>
          </w:p>
          <w:p>
            <w:pPr>
              <w:spacing w:line="240" w:lineRule="auto"/>
              <w:jc w:val="both"/>
              <w:rPr>
                <w:rFonts w:eastAsia="仿宋_GB2312"/>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仿宋_GB2312"/>
                <w:sz w:val="21"/>
                <w:szCs w:val="21"/>
              </w:rPr>
            </w:pPr>
            <w:r>
              <w:rPr>
                <w:rFonts w:hint="eastAsia" w:eastAsia="华文中宋"/>
                <w:sz w:val="21"/>
                <w:szCs w:val="21"/>
              </w:rPr>
              <w:t>http://www.china-latv.com/special/folder259/2020-02-27/37730.html</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仿宋_GB2312"/>
                <w:sz w:val="21"/>
                <w:szCs w:val="21"/>
              </w:rPr>
            </w:pPr>
            <w:r>
              <w:rPr>
                <w:rFonts w:ascii="Arial" w:hAnsi="Arial" w:eastAsia="宋体" w:cs="Arial"/>
                <w:i w:val="0"/>
                <w:caps w:val="0"/>
                <w:color w:val="999999"/>
                <w:spacing w:val="0"/>
                <w:sz w:val="21"/>
                <w:szCs w:val="21"/>
              </w:rPr>
              <w:t>2019-01-10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1"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2月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240" w:lineRule="auto"/>
              <w:ind w:right="210"/>
              <w:jc w:val="both"/>
              <w:rPr>
                <w:rFonts w:hint="eastAsia" w:ascii="仿宋" w:hAnsi="仿宋" w:eastAsia="仿宋" w:cs="仿宋"/>
                <w:b w:val="0"/>
                <w:bCs/>
                <w:i w:val="0"/>
                <w:caps w:val="0"/>
                <w:color w:val="333333"/>
                <w:spacing w:val="0"/>
                <w:sz w:val="21"/>
                <w:szCs w:val="21"/>
              </w:rPr>
            </w:pPr>
            <w:r>
              <w:rPr>
                <w:rFonts w:hint="eastAsia" w:ascii="仿宋" w:hAnsi="仿宋" w:eastAsia="仿宋" w:cs="仿宋"/>
                <w:b w:val="0"/>
                <w:bCs/>
                <w:i w:val="0"/>
                <w:caps w:val="0"/>
                <w:color w:val="333333"/>
                <w:spacing w:val="0"/>
                <w:sz w:val="21"/>
                <w:szCs w:val="21"/>
              </w:rPr>
              <w:t>13位六安籍烈士血染河西走廊！</w:t>
            </w:r>
          </w:p>
          <w:p>
            <w:pPr>
              <w:spacing w:line="240" w:lineRule="auto"/>
              <w:jc w:val="both"/>
              <w:rPr>
                <w:rFonts w:eastAsia="华文中宋"/>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华文中宋"/>
                <w:sz w:val="21"/>
                <w:szCs w:val="21"/>
              </w:rPr>
            </w:pPr>
            <w:r>
              <w:rPr>
                <w:rFonts w:hint="eastAsia" w:eastAsia="华文中宋"/>
                <w:sz w:val="21"/>
                <w:szCs w:val="21"/>
              </w:rPr>
              <w:t>http://www.china-latv.com/special/folder259/2020-02-27/37731.html</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华文中宋"/>
                <w:sz w:val="21"/>
                <w:szCs w:val="21"/>
              </w:rPr>
            </w:pPr>
            <w:r>
              <w:rPr>
                <w:rFonts w:ascii="Arial" w:hAnsi="Arial" w:eastAsia="宋体" w:cs="Arial"/>
                <w:i w:val="0"/>
                <w:caps w:val="0"/>
                <w:color w:val="999999"/>
                <w:spacing w:val="0"/>
                <w:sz w:val="21"/>
                <w:szCs w:val="21"/>
              </w:rPr>
              <w:t>2019-02-07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3月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240" w:lineRule="auto"/>
              <w:ind w:right="210"/>
              <w:jc w:val="both"/>
              <w:rPr>
                <w:rFonts w:hint="eastAsia" w:ascii="仿宋" w:hAnsi="仿宋" w:eastAsia="仿宋" w:cs="仿宋"/>
                <w:b w:val="0"/>
                <w:bCs/>
                <w:i w:val="0"/>
                <w:caps w:val="0"/>
                <w:color w:val="333333"/>
                <w:spacing w:val="0"/>
                <w:sz w:val="21"/>
                <w:szCs w:val="21"/>
              </w:rPr>
            </w:pPr>
            <w:r>
              <w:rPr>
                <w:rFonts w:hint="eastAsia" w:ascii="仿宋" w:hAnsi="仿宋" w:eastAsia="仿宋" w:cs="仿宋"/>
                <w:b w:val="0"/>
                <w:bCs/>
                <w:i w:val="0"/>
                <w:caps w:val="0"/>
                <w:color w:val="333333"/>
                <w:spacing w:val="0"/>
                <w:sz w:val="21"/>
                <w:szCs w:val="21"/>
              </w:rPr>
              <w:t>西路军激战古浪，10名六安籍烈士名垂青史！</w:t>
            </w:r>
          </w:p>
          <w:p>
            <w:pPr>
              <w:spacing w:line="240" w:lineRule="auto"/>
              <w:jc w:val="both"/>
              <w:rPr>
                <w:rFonts w:eastAsia="华文中宋"/>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华文中宋"/>
                <w:sz w:val="21"/>
                <w:szCs w:val="21"/>
              </w:rPr>
            </w:pPr>
            <w:r>
              <w:rPr>
                <w:rFonts w:hint="eastAsia" w:eastAsia="华文中宋"/>
                <w:sz w:val="21"/>
                <w:szCs w:val="21"/>
              </w:rPr>
              <w:t>http://www.china-latv.com/special/folder259/2020-02-27/37732.html</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华文中宋"/>
                <w:sz w:val="21"/>
                <w:szCs w:val="21"/>
              </w:rPr>
            </w:pPr>
            <w:r>
              <w:rPr>
                <w:rFonts w:ascii="Arial" w:hAnsi="Arial" w:eastAsia="宋体" w:cs="Arial"/>
                <w:i w:val="0"/>
                <w:caps w:val="0"/>
                <w:color w:val="999999"/>
                <w:spacing w:val="0"/>
                <w:sz w:val="21"/>
                <w:szCs w:val="21"/>
              </w:rPr>
              <w:t>2019-03-08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4"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4月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40" w:lineRule="auto"/>
              <w:ind w:left="0" w:leftChars="0" w:right="0" w:rightChars="0" w:firstLine="0" w:firstLineChars="0"/>
              <w:jc w:val="both"/>
              <w:outlineLvl w:val="1"/>
              <w:rPr>
                <w:rFonts w:hint="default" w:ascii="宋体" w:hAnsi="宋体" w:eastAsia="仿宋_GB2312" w:cs="宋体"/>
                <w:b/>
                <w:kern w:val="0"/>
                <w:sz w:val="21"/>
                <w:szCs w:val="21"/>
                <w:lang w:val="en-US" w:eastAsia="zh-CN" w:bidi="ar"/>
              </w:rPr>
            </w:pPr>
            <w:r>
              <w:rPr>
                <w:rFonts w:hint="eastAsia" w:ascii="仿宋" w:hAnsi="仿宋" w:eastAsia="仿宋" w:cs="仿宋"/>
                <w:b w:val="0"/>
                <w:bCs/>
                <w:i w:val="0"/>
                <w:caps w:val="0"/>
                <w:color w:val="333333"/>
                <w:spacing w:val="8"/>
                <w:sz w:val="21"/>
                <w:szCs w:val="21"/>
                <w:shd w:val="clear" w:fill="FFFFFF"/>
              </w:rPr>
              <w:t>“二叔回家吧！”一罐淠河水、一抔坟头土的千里祭奠…</w:t>
            </w:r>
          </w:p>
        </w:tc>
        <w:tc>
          <w:tcPr>
            <w:tcW w:w="2864"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Times New Roman" w:hAnsi="Times New Roman" w:eastAsia="仿宋_GB2312" w:cs="Times New Roman"/>
                <w:kern w:val="2"/>
                <w:sz w:val="21"/>
                <w:szCs w:val="21"/>
                <w:lang w:val="en-US" w:eastAsia="zh-CN" w:bidi="ar-SA"/>
              </w:rPr>
            </w:pPr>
            <w:r>
              <w:rPr>
                <w:rFonts w:hint="eastAsia" w:eastAsia="仿宋_GB2312"/>
                <w:sz w:val="21"/>
                <w:szCs w:val="21"/>
              </w:rPr>
              <w:t>https://mp.weixin.qq.com/s/FC4L-OFCDeMC2S2w371AOw</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Times New Roman" w:hAnsi="Times New Roman" w:eastAsia="仿宋_GB2312" w:cs="Times New Roman"/>
                <w:kern w:val="2"/>
                <w:sz w:val="21"/>
                <w:szCs w:val="21"/>
                <w:lang w:val="en-US" w:eastAsia="zh-CN" w:bidi="ar-SA"/>
              </w:rPr>
            </w:pPr>
            <w:r>
              <w:rPr>
                <w:rFonts w:ascii="Arial" w:hAnsi="Arial" w:eastAsia="宋体" w:cs="Arial"/>
                <w:i w:val="0"/>
                <w:caps w:val="0"/>
                <w:color w:val="999999"/>
                <w:spacing w:val="0"/>
                <w:sz w:val="21"/>
                <w:szCs w:val="21"/>
              </w:rPr>
              <w:t>2019-</w:t>
            </w:r>
            <w:r>
              <w:rPr>
                <w:rFonts w:hint="eastAsia" w:ascii="Arial" w:hAnsi="Arial" w:cs="Arial"/>
                <w:i w:val="0"/>
                <w:caps w:val="0"/>
                <w:color w:val="999999"/>
                <w:spacing w:val="0"/>
                <w:sz w:val="21"/>
                <w:szCs w:val="21"/>
                <w:lang w:val="en-US" w:eastAsia="zh-CN"/>
              </w:rPr>
              <w:t>4</w:t>
            </w:r>
            <w:r>
              <w:rPr>
                <w:rFonts w:ascii="Arial" w:hAnsi="Arial" w:eastAsia="宋体" w:cs="Arial"/>
                <w:i w:val="0"/>
                <w:caps w:val="0"/>
                <w:color w:val="999999"/>
                <w:spacing w:val="0"/>
                <w:sz w:val="21"/>
                <w:szCs w:val="21"/>
              </w:rPr>
              <w:t>-</w:t>
            </w:r>
            <w:r>
              <w:rPr>
                <w:rFonts w:hint="eastAsia" w:ascii="Arial" w:hAnsi="Arial" w:cs="Arial"/>
                <w:i w:val="0"/>
                <w:caps w:val="0"/>
                <w:color w:val="999999"/>
                <w:spacing w:val="0"/>
                <w:sz w:val="21"/>
                <w:szCs w:val="21"/>
                <w:lang w:val="en-US" w:eastAsia="zh-CN"/>
              </w:rPr>
              <w:t>14</w:t>
            </w:r>
            <w:r>
              <w:rPr>
                <w:rFonts w:hint="default" w:ascii="Arial" w:hAnsi="Arial" w:eastAsia="宋体" w:cs="Arial"/>
                <w:i w:val="0"/>
                <w:caps w:val="0"/>
                <w:color w:val="999999"/>
                <w:spacing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0"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5月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240" w:lineRule="auto"/>
              <w:ind w:right="210"/>
              <w:jc w:val="both"/>
              <w:rPr>
                <w:rFonts w:hint="eastAsia" w:ascii="仿宋" w:hAnsi="仿宋" w:eastAsia="仿宋" w:cs="仿宋"/>
                <w:b w:val="0"/>
                <w:bCs/>
                <w:i w:val="0"/>
                <w:caps w:val="0"/>
                <w:color w:val="333333"/>
                <w:spacing w:val="0"/>
                <w:sz w:val="21"/>
                <w:szCs w:val="21"/>
              </w:rPr>
            </w:pPr>
            <w:r>
              <w:rPr>
                <w:rFonts w:hint="eastAsia" w:ascii="仿宋" w:hAnsi="仿宋" w:eastAsia="仿宋" w:cs="仿宋"/>
                <w:b w:val="0"/>
                <w:bCs/>
                <w:i w:val="0"/>
                <w:caps w:val="0"/>
                <w:color w:val="333333"/>
                <w:spacing w:val="0"/>
                <w:sz w:val="21"/>
                <w:szCs w:val="21"/>
              </w:rPr>
              <w:t>西路军激战古浪，10名六安籍烈士名垂青史！</w:t>
            </w:r>
          </w:p>
          <w:p>
            <w:pPr>
              <w:spacing w:line="240" w:lineRule="auto"/>
              <w:jc w:val="both"/>
              <w:rPr>
                <w:rFonts w:eastAsia="华文中宋"/>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华文中宋"/>
                <w:sz w:val="21"/>
                <w:szCs w:val="21"/>
              </w:rPr>
            </w:pPr>
            <w:r>
              <w:rPr>
                <w:rFonts w:hint="eastAsia" w:eastAsia="华文中宋"/>
                <w:sz w:val="21"/>
                <w:szCs w:val="21"/>
              </w:rPr>
              <w:t>http://www.china-latv.com/special/folder259/2020-02-27/37733.html</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华文中宋"/>
                <w:sz w:val="21"/>
                <w:szCs w:val="21"/>
              </w:rPr>
            </w:pPr>
            <w:r>
              <w:rPr>
                <w:rFonts w:ascii="Arial" w:hAnsi="Arial" w:eastAsia="宋体" w:cs="Arial"/>
                <w:i w:val="0"/>
                <w:caps w:val="0"/>
                <w:color w:val="999999"/>
                <w:spacing w:val="0"/>
                <w:sz w:val="21"/>
                <w:szCs w:val="21"/>
              </w:rPr>
              <w:t>2019-05-08</w:t>
            </w:r>
            <w:r>
              <w:rPr>
                <w:rFonts w:hint="default" w:ascii="Arial" w:hAnsi="Arial" w:eastAsia="宋体" w:cs="Arial"/>
                <w:i w:val="0"/>
                <w:caps w:val="0"/>
                <w:color w:val="999999"/>
                <w:spacing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6月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240" w:lineRule="auto"/>
              <w:ind w:right="210"/>
              <w:jc w:val="both"/>
              <w:rPr>
                <w:rFonts w:hint="eastAsia" w:ascii="仿宋" w:hAnsi="仿宋" w:eastAsia="仿宋" w:cs="仿宋"/>
                <w:b w:val="0"/>
                <w:bCs/>
                <w:i w:val="0"/>
                <w:caps w:val="0"/>
                <w:color w:val="333333"/>
                <w:spacing w:val="0"/>
                <w:sz w:val="21"/>
                <w:szCs w:val="21"/>
              </w:rPr>
            </w:pPr>
            <w:r>
              <w:rPr>
                <w:rFonts w:hint="eastAsia" w:ascii="仿宋" w:hAnsi="仿宋" w:eastAsia="仿宋" w:cs="仿宋"/>
                <w:b w:val="0"/>
                <w:bCs/>
                <w:i w:val="0"/>
                <w:caps w:val="0"/>
                <w:color w:val="333333"/>
                <w:spacing w:val="0"/>
                <w:sz w:val="21"/>
                <w:szCs w:val="21"/>
              </w:rPr>
              <w:t>浴血临泽的六安籍将士，家乡人以你们为傲！</w:t>
            </w:r>
          </w:p>
          <w:p>
            <w:pPr>
              <w:spacing w:line="240" w:lineRule="auto"/>
              <w:jc w:val="both"/>
              <w:rPr>
                <w:rFonts w:eastAsia="仿宋_GB2312"/>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仿宋_GB2312"/>
                <w:sz w:val="21"/>
                <w:szCs w:val="21"/>
              </w:rPr>
            </w:pPr>
            <w:r>
              <w:rPr>
                <w:rFonts w:hint="eastAsia" w:eastAsia="仿宋_GB2312"/>
                <w:sz w:val="21"/>
                <w:szCs w:val="21"/>
              </w:rPr>
              <w:t>http://www.china-latv.com/special/folder259/2020-02-27/37729.html</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仿宋_GB2312"/>
                <w:sz w:val="21"/>
                <w:szCs w:val="21"/>
              </w:rPr>
            </w:pPr>
            <w:r>
              <w:rPr>
                <w:rFonts w:ascii="Arial" w:hAnsi="Arial" w:eastAsia="宋体" w:cs="Arial"/>
                <w:i w:val="0"/>
                <w:caps w:val="0"/>
                <w:color w:val="999999"/>
                <w:spacing w:val="0"/>
                <w:sz w:val="21"/>
                <w:szCs w:val="21"/>
              </w:rPr>
              <w:t>2019-06-09</w:t>
            </w:r>
            <w:r>
              <w:rPr>
                <w:rFonts w:hint="default" w:ascii="Arial" w:hAnsi="Arial" w:eastAsia="宋体" w:cs="Arial"/>
                <w:i w:val="0"/>
                <w:caps w:val="0"/>
                <w:color w:val="999999"/>
                <w:spacing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7月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40" w:lineRule="auto"/>
              <w:ind w:left="0" w:right="0" w:firstLine="0"/>
              <w:jc w:val="both"/>
              <w:rPr>
                <w:rFonts w:hint="eastAsia" w:ascii="仿宋" w:hAnsi="仿宋" w:eastAsia="仿宋" w:cs="仿宋"/>
                <w:b w:val="0"/>
                <w:bCs/>
                <w:i w:val="0"/>
                <w:caps w:val="0"/>
                <w:color w:val="333333"/>
                <w:spacing w:val="8"/>
                <w:sz w:val="21"/>
                <w:szCs w:val="21"/>
              </w:rPr>
            </w:pPr>
            <w:r>
              <w:rPr>
                <w:rFonts w:hint="eastAsia" w:ascii="仿宋" w:hAnsi="仿宋" w:eastAsia="仿宋" w:cs="仿宋"/>
                <w:b w:val="0"/>
                <w:bCs/>
                <w:i w:val="0"/>
                <w:caps w:val="0"/>
                <w:color w:val="333333"/>
                <w:spacing w:val="8"/>
                <w:sz w:val="21"/>
                <w:szCs w:val="21"/>
                <w:shd w:val="clear" w:fill="FFFFFF"/>
              </w:rPr>
              <w:t>“没有老百姓，我活不到今天”百岁老红军蒋本兴的家乡情怀！</w:t>
            </w:r>
          </w:p>
          <w:p>
            <w:pPr>
              <w:spacing w:line="240" w:lineRule="auto"/>
              <w:jc w:val="both"/>
              <w:rPr>
                <w:rFonts w:eastAsia="仿宋_GB2312"/>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仿宋_GB2312"/>
                <w:sz w:val="21"/>
                <w:szCs w:val="21"/>
              </w:rPr>
            </w:pPr>
            <w:r>
              <w:rPr>
                <w:rFonts w:hint="eastAsia" w:eastAsia="仿宋_GB2312"/>
                <w:sz w:val="21"/>
                <w:szCs w:val="21"/>
              </w:rPr>
              <w:t>https://mp.weixin.qq.com/s/5VVNswzbIkzm0CJ2Up_FgQ</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hint="default" w:ascii="Times New Roman" w:hAnsi="Times New Roman" w:eastAsia="宋体" w:cs="Times New Roman"/>
                <w:kern w:val="2"/>
                <w:sz w:val="21"/>
                <w:szCs w:val="21"/>
                <w:lang w:val="en-US" w:eastAsia="zh-CN" w:bidi="ar-SA"/>
              </w:rPr>
            </w:pPr>
            <w:r>
              <w:rPr>
                <w:rFonts w:ascii="Arial" w:hAnsi="Arial" w:eastAsia="宋体" w:cs="Arial"/>
                <w:i w:val="0"/>
                <w:caps w:val="0"/>
                <w:color w:val="999999"/>
                <w:spacing w:val="0"/>
                <w:sz w:val="21"/>
                <w:szCs w:val="21"/>
              </w:rPr>
              <w:t>2019-0</w:t>
            </w:r>
            <w:r>
              <w:rPr>
                <w:rFonts w:hint="eastAsia" w:ascii="Arial" w:hAnsi="Arial" w:cs="Arial"/>
                <w:i w:val="0"/>
                <w:caps w:val="0"/>
                <w:color w:val="999999"/>
                <w:spacing w:val="0"/>
                <w:sz w:val="21"/>
                <w:szCs w:val="21"/>
                <w:lang w:val="en-US" w:eastAsia="zh-CN"/>
              </w:rPr>
              <w:t>7</w:t>
            </w:r>
            <w:r>
              <w:rPr>
                <w:rFonts w:ascii="Arial" w:hAnsi="Arial" w:eastAsia="宋体" w:cs="Arial"/>
                <w:i w:val="0"/>
                <w:caps w:val="0"/>
                <w:color w:val="999999"/>
                <w:spacing w:val="0"/>
                <w:sz w:val="21"/>
                <w:szCs w:val="21"/>
              </w:rPr>
              <w:t>-</w:t>
            </w:r>
            <w:r>
              <w:rPr>
                <w:rFonts w:hint="eastAsia" w:ascii="Arial" w:hAnsi="Arial" w:cs="Arial"/>
                <w:i w:val="0"/>
                <w:caps w:val="0"/>
                <w:color w:val="999999"/>
                <w:spacing w:val="0"/>
                <w:sz w:val="21"/>
                <w:szCs w:val="21"/>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1"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8月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40" w:lineRule="auto"/>
              <w:ind w:left="0" w:right="0" w:firstLine="0"/>
              <w:jc w:val="both"/>
              <w:rPr>
                <w:rFonts w:hint="eastAsia" w:ascii="仿宋" w:hAnsi="仿宋" w:eastAsia="仿宋" w:cs="仿宋"/>
                <w:b w:val="0"/>
                <w:bCs/>
                <w:i w:val="0"/>
                <w:caps w:val="0"/>
                <w:color w:val="333333"/>
                <w:spacing w:val="8"/>
                <w:sz w:val="21"/>
                <w:szCs w:val="21"/>
              </w:rPr>
            </w:pPr>
            <w:r>
              <w:rPr>
                <w:rFonts w:hint="eastAsia" w:ascii="仿宋" w:hAnsi="仿宋" w:eastAsia="仿宋" w:cs="仿宋"/>
                <w:b w:val="0"/>
                <w:bCs/>
                <w:i w:val="0"/>
                <w:caps w:val="0"/>
                <w:color w:val="333333"/>
                <w:spacing w:val="8"/>
                <w:sz w:val="21"/>
                <w:szCs w:val="21"/>
                <w:shd w:val="clear" w:fill="FFFFFF"/>
              </w:rPr>
              <w:t>高台、古浪、永昌、甘州……西路军的征程上，闪耀着这么多六安籍将士的名字！</w:t>
            </w:r>
          </w:p>
          <w:p>
            <w:pPr>
              <w:spacing w:line="240" w:lineRule="auto"/>
              <w:jc w:val="both"/>
              <w:rPr>
                <w:rFonts w:eastAsia="仿宋_GB2312"/>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仿宋_GB2312"/>
                <w:b w:val="0"/>
                <w:bCs w:val="0"/>
                <w:sz w:val="21"/>
                <w:szCs w:val="21"/>
              </w:rPr>
            </w:pPr>
            <w:r>
              <w:rPr>
                <w:rFonts w:hint="eastAsia" w:eastAsia="仿宋_GB2312"/>
                <w:b w:val="0"/>
                <w:bCs w:val="0"/>
                <w:sz w:val="21"/>
                <w:szCs w:val="21"/>
              </w:rPr>
              <w:t>https://mp.weixin.qq.com/s/0jHl1rH-RWmy-90u1hp6LA</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hint="default" w:eastAsia="宋体"/>
                <w:sz w:val="21"/>
                <w:szCs w:val="21"/>
                <w:lang w:val="en-US" w:eastAsia="zh-CN"/>
              </w:rPr>
            </w:pPr>
            <w:r>
              <w:rPr>
                <w:rFonts w:ascii="Arial" w:hAnsi="Arial" w:eastAsia="宋体" w:cs="Arial"/>
                <w:i w:val="0"/>
                <w:caps w:val="0"/>
                <w:color w:val="999999"/>
                <w:spacing w:val="0"/>
                <w:sz w:val="21"/>
                <w:szCs w:val="21"/>
              </w:rPr>
              <w:t>2019-0</w:t>
            </w:r>
            <w:r>
              <w:rPr>
                <w:rFonts w:hint="eastAsia" w:ascii="Arial" w:hAnsi="Arial" w:cs="Arial"/>
                <w:i w:val="0"/>
                <w:caps w:val="0"/>
                <w:color w:val="999999"/>
                <w:spacing w:val="0"/>
                <w:sz w:val="21"/>
                <w:szCs w:val="21"/>
                <w:lang w:val="en-US" w:eastAsia="zh-CN"/>
              </w:rPr>
              <w:t>8</w:t>
            </w:r>
            <w:r>
              <w:rPr>
                <w:rFonts w:ascii="Arial" w:hAnsi="Arial" w:eastAsia="宋体" w:cs="Arial"/>
                <w:i w:val="0"/>
                <w:caps w:val="0"/>
                <w:color w:val="999999"/>
                <w:spacing w:val="0"/>
                <w:sz w:val="21"/>
                <w:szCs w:val="21"/>
              </w:rPr>
              <w:t>-</w:t>
            </w:r>
            <w:r>
              <w:rPr>
                <w:rFonts w:hint="eastAsia" w:ascii="Arial" w:hAnsi="Arial" w:cs="Arial"/>
                <w:i w:val="0"/>
                <w:caps w:val="0"/>
                <w:color w:val="999999"/>
                <w:spacing w:val="0"/>
                <w:sz w:val="21"/>
                <w:szCs w:val="21"/>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1"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9月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240" w:lineRule="auto"/>
              <w:ind w:right="210"/>
              <w:jc w:val="both"/>
              <w:rPr>
                <w:rFonts w:hint="eastAsia" w:ascii="仿宋" w:hAnsi="仿宋" w:eastAsia="仿宋" w:cs="仿宋"/>
                <w:b w:val="0"/>
                <w:bCs/>
                <w:i w:val="0"/>
                <w:caps w:val="0"/>
                <w:color w:val="333333"/>
                <w:spacing w:val="0"/>
                <w:sz w:val="21"/>
                <w:szCs w:val="21"/>
              </w:rPr>
            </w:pPr>
            <w:r>
              <w:rPr>
                <w:rFonts w:hint="eastAsia" w:ascii="仿宋" w:hAnsi="仿宋" w:eastAsia="仿宋" w:cs="仿宋"/>
                <w:b w:val="0"/>
                <w:bCs/>
                <w:i w:val="0"/>
                <w:caps w:val="0"/>
                <w:color w:val="333333"/>
                <w:spacing w:val="0"/>
                <w:sz w:val="21"/>
                <w:szCs w:val="21"/>
                <w:lang w:eastAsia="zh-CN"/>
              </w:rPr>
              <w:t>讲述</w:t>
            </w:r>
            <w:r>
              <w:rPr>
                <w:rFonts w:hint="eastAsia" w:ascii="仿宋" w:hAnsi="仿宋" w:eastAsia="仿宋" w:cs="仿宋"/>
                <w:b w:val="0"/>
                <w:bCs/>
                <w:i w:val="0"/>
                <w:caps w:val="0"/>
                <w:color w:val="333333"/>
                <w:spacing w:val="0"/>
                <w:sz w:val="21"/>
                <w:szCs w:val="21"/>
              </w:rPr>
              <w:t>六安籍援疆铁道兵刘自根烈士的事迹！</w:t>
            </w:r>
          </w:p>
          <w:p>
            <w:pPr>
              <w:spacing w:line="240" w:lineRule="auto"/>
              <w:jc w:val="both"/>
              <w:rPr>
                <w:rFonts w:eastAsia="仿宋_GB2312"/>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仿宋_GB2312"/>
                <w:sz w:val="21"/>
                <w:szCs w:val="21"/>
              </w:rPr>
            </w:pPr>
            <w:r>
              <w:rPr>
                <w:rFonts w:hint="eastAsia" w:eastAsia="仿宋_GB2312"/>
                <w:sz w:val="21"/>
                <w:szCs w:val="21"/>
              </w:rPr>
              <w:t>http://www.china-latv.com/special/folder259/2020-02-27/37723.html</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仿宋_GB2312"/>
                <w:sz w:val="21"/>
                <w:szCs w:val="21"/>
              </w:rPr>
            </w:pPr>
            <w:r>
              <w:rPr>
                <w:rFonts w:ascii="Arial" w:hAnsi="Arial" w:eastAsia="宋体" w:cs="Arial"/>
                <w:i w:val="0"/>
                <w:caps w:val="0"/>
                <w:color w:val="999999"/>
                <w:spacing w:val="0"/>
                <w:sz w:val="21"/>
                <w:szCs w:val="21"/>
              </w:rPr>
              <w:t>2019-09-10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9"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10月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240" w:lineRule="auto"/>
              <w:ind w:right="210"/>
              <w:jc w:val="both"/>
              <w:rPr>
                <w:rFonts w:hint="eastAsia" w:ascii="仿宋" w:hAnsi="仿宋" w:eastAsia="仿宋" w:cs="仿宋"/>
                <w:b w:val="0"/>
                <w:bCs/>
                <w:i w:val="0"/>
                <w:caps w:val="0"/>
                <w:color w:val="333333"/>
                <w:spacing w:val="0"/>
                <w:sz w:val="21"/>
                <w:szCs w:val="21"/>
              </w:rPr>
            </w:pPr>
            <w:r>
              <w:rPr>
                <w:rFonts w:hint="eastAsia" w:ascii="仿宋" w:hAnsi="仿宋" w:eastAsia="仿宋" w:cs="仿宋"/>
                <w:b w:val="0"/>
                <w:bCs/>
                <w:i w:val="0"/>
                <w:caps w:val="0"/>
                <w:color w:val="333333"/>
                <w:spacing w:val="0"/>
                <w:sz w:val="21"/>
                <w:szCs w:val="21"/>
              </w:rPr>
              <w:t>永远跟党走、思想不掉队的六安籍西路军老红军——廖永和</w:t>
            </w:r>
          </w:p>
          <w:p>
            <w:pPr>
              <w:spacing w:line="240" w:lineRule="auto"/>
              <w:jc w:val="both"/>
              <w:rPr>
                <w:rFonts w:eastAsia="仿宋_GB2312"/>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仿宋_GB2312"/>
                <w:sz w:val="21"/>
                <w:szCs w:val="21"/>
              </w:rPr>
            </w:pPr>
            <w:r>
              <w:rPr>
                <w:rFonts w:hint="eastAsia" w:eastAsia="仿宋_GB2312"/>
                <w:sz w:val="21"/>
                <w:szCs w:val="21"/>
              </w:rPr>
              <w:t>http://www.china-latv.com/special/folder259/2020-02-27/37724.html</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仿宋_GB2312"/>
                <w:sz w:val="21"/>
                <w:szCs w:val="21"/>
              </w:rPr>
            </w:pPr>
            <w:r>
              <w:rPr>
                <w:rFonts w:ascii="Arial" w:hAnsi="Arial" w:eastAsia="宋体" w:cs="Arial"/>
                <w:i w:val="0"/>
                <w:caps w:val="0"/>
                <w:color w:val="999999"/>
                <w:spacing w:val="0"/>
                <w:sz w:val="21"/>
                <w:szCs w:val="21"/>
              </w:rPr>
              <w:t>2019-10-09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11月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240" w:lineRule="auto"/>
              <w:ind w:right="210"/>
              <w:jc w:val="both"/>
              <w:rPr>
                <w:rFonts w:hint="eastAsia" w:ascii="仿宋" w:hAnsi="仿宋" w:eastAsia="仿宋" w:cs="仿宋"/>
                <w:b w:val="0"/>
                <w:bCs/>
                <w:i w:val="0"/>
                <w:caps w:val="0"/>
                <w:color w:val="333333"/>
                <w:spacing w:val="0"/>
                <w:sz w:val="21"/>
                <w:szCs w:val="21"/>
              </w:rPr>
            </w:pPr>
            <w:r>
              <w:rPr>
                <w:rFonts w:hint="eastAsia" w:ascii="仿宋" w:hAnsi="仿宋" w:eastAsia="仿宋" w:cs="仿宋"/>
                <w:b w:val="0"/>
                <w:bCs/>
                <w:i w:val="0"/>
                <w:caps w:val="0"/>
                <w:color w:val="333333"/>
                <w:spacing w:val="0"/>
                <w:sz w:val="21"/>
                <w:szCs w:val="21"/>
              </w:rPr>
              <w:t>红西路军高台大血战，精神丰碑永驻，浩气凛然长存！</w:t>
            </w:r>
          </w:p>
          <w:p>
            <w:pPr>
              <w:spacing w:line="240" w:lineRule="auto"/>
              <w:jc w:val="both"/>
              <w:rPr>
                <w:rFonts w:eastAsia="仿宋_GB2312"/>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仿宋_GB2312"/>
                <w:sz w:val="21"/>
                <w:szCs w:val="21"/>
              </w:rPr>
            </w:pPr>
            <w:r>
              <w:rPr>
                <w:rFonts w:hint="eastAsia" w:eastAsia="仿宋_GB2312"/>
                <w:sz w:val="21"/>
                <w:szCs w:val="21"/>
              </w:rPr>
              <w:t>http://www.china-latv.com/special/folder259/2020-02-27/37725.html</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仿宋_GB2312"/>
                <w:sz w:val="21"/>
                <w:szCs w:val="21"/>
              </w:rPr>
            </w:pPr>
            <w:r>
              <w:rPr>
                <w:rFonts w:ascii="Arial" w:hAnsi="Arial" w:eastAsia="宋体" w:cs="Arial"/>
                <w:i w:val="0"/>
                <w:caps w:val="0"/>
                <w:color w:val="999999"/>
                <w:spacing w:val="0"/>
                <w:sz w:val="21"/>
                <w:szCs w:val="21"/>
              </w:rPr>
              <w:t>2019-11-07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3" w:hRule="exact"/>
        </w:trPr>
        <w:tc>
          <w:tcPr>
            <w:tcW w:w="8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华文中宋"/>
                <w:sz w:val="18"/>
                <w:szCs w:val="18"/>
              </w:rPr>
            </w:pPr>
            <w:r>
              <w:rPr>
                <w:rFonts w:eastAsia="华文中宋"/>
                <w:sz w:val="18"/>
                <w:szCs w:val="18"/>
              </w:rPr>
              <w:t>12月</w:t>
            </w:r>
          </w:p>
        </w:tc>
        <w:tc>
          <w:tcPr>
            <w:tcW w:w="2611" w:type="dxa"/>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240" w:lineRule="auto"/>
              <w:ind w:right="210"/>
              <w:jc w:val="both"/>
              <w:rPr>
                <w:rFonts w:hint="eastAsia" w:ascii="仿宋" w:hAnsi="仿宋" w:eastAsia="仿宋" w:cs="仿宋"/>
                <w:b w:val="0"/>
                <w:bCs/>
                <w:i w:val="0"/>
                <w:caps w:val="0"/>
                <w:color w:val="333333"/>
                <w:spacing w:val="0"/>
                <w:sz w:val="21"/>
                <w:szCs w:val="21"/>
              </w:rPr>
            </w:pPr>
            <w:r>
              <w:rPr>
                <w:rFonts w:hint="eastAsia" w:ascii="仿宋" w:hAnsi="仿宋" w:eastAsia="仿宋" w:cs="仿宋"/>
                <w:b w:val="0"/>
                <w:bCs/>
                <w:i w:val="0"/>
                <w:caps w:val="0"/>
                <w:color w:val="333333"/>
                <w:spacing w:val="0"/>
                <w:sz w:val="21"/>
                <w:szCs w:val="21"/>
              </w:rPr>
              <w:t>今朝再见长眠于梨园口的英雄亲人，了却一份思念，感受一份荣光！</w:t>
            </w:r>
          </w:p>
          <w:p>
            <w:pPr>
              <w:spacing w:line="240" w:lineRule="auto"/>
              <w:rPr>
                <w:rFonts w:eastAsia="仿宋_GB2312"/>
                <w:sz w:val="21"/>
                <w:szCs w:val="21"/>
              </w:rPr>
            </w:pPr>
          </w:p>
        </w:tc>
        <w:tc>
          <w:tcPr>
            <w:tcW w:w="2864" w:type="dxa"/>
            <w:tcBorders>
              <w:top w:val="single" w:color="auto" w:sz="4" w:space="0"/>
              <w:left w:val="single" w:color="auto" w:sz="4" w:space="0"/>
              <w:bottom w:val="single" w:color="auto" w:sz="4" w:space="0"/>
              <w:right w:val="single" w:color="auto" w:sz="4" w:space="0"/>
            </w:tcBorders>
          </w:tcPr>
          <w:p>
            <w:pPr>
              <w:spacing w:line="240" w:lineRule="auto"/>
              <w:rPr>
                <w:rFonts w:eastAsia="仿宋_GB2312"/>
                <w:sz w:val="21"/>
                <w:szCs w:val="21"/>
              </w:rPr>
            </w:pPr>
            <w:r>
              <w:rPr>
                <w:rFonts w:hint="eastAsia" w:eastAsia="仿宋_GB2312"/>
                <w:sz w:val="21"/>
                <w:szCs w:val="21"/>
              </w:rPr>
              <w:t>http://www.china-latv.com/special/folder259/2020-02-27/37726.html</w:t>
            </w:r>
          </w:p>
        </w:tc>
        <w:tc>
          <w:tcPr>
            <w:tcW w:w="2785"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仿宋_GB2312"/>
                <w:sz w:val="21"/>
                <w:szCs w:val="21"/>
              </w:rPr>
            </w:pPr>
            <w:r>
              <w:rPr>
                <w:rFonts w:ascii="Arial" w:hAnsi="Arial" w:eastAsia="宋体" w:cs="Arial"/>
                <w:i w:val="0"/>
                <w:caps w:val="0"/>
                <w:color w:val="999999"/>
                <w:spacing w:val="0"/>
                <w:sz w:val="21"/>
                <w:szCs w:val="21"/>
              </w:rPr>
              <w:t>2019-12-13</w:t>
            </w:r>
            <w:r>
              <w:rPr>
                <w:rFonts w:hint="default" w:ascii="Arial" w:hAnsi="Arial" w:eastAsia="宋体" w:cs="Arial"/>
                <w:i w:val="0"/>
                <w:caps w:val="0"/>
                <w:color w:val="999999"/>
                <w:spacing w:val="0"/>
                <w:sz w:val="21"/>
                <w:szCs w:val="21"/>
              </w:rPr>
              <w:t> </w:t>
            </w:r>
          </w:p>
        </w:tc>
      </w:tr>
    </w:tbl>
    <w:p>
      <w:pPr>
        <w:keepNext w:val="0"/>
        <w:keepLines w:val="0"/>
        <w:pageBreakBefore w:val="0"/>
        <w:widowControl w:val="0"/>
        <w:tabs>
          <w:tab w:val="right" w:pos="8730"/>
        </w:tabs>
        <w:kinsoku/>
        <w:wordWrap/>
        <w:overflowPunct/>
        <w:topLinePunct w:val="0"/>
        <w:autoSpaceDE/>
        <w:autoSpaceDN/>
        <w:bidi w:val="0"/>
        <w:adjustRightInd/>
        <w:snapToGrid/>
        <w:spacing w:line="180" w:lineRule="exact"/>
        <w:textAlignment w:val="auto"/>
        <w:outlineLvl w:val="0"/>
        <w:rPr>
          <w:rFonts w:eastAsia="华文中宋"/>
          <w:sz w:val="16"/>
          <w:szCs w:val="36"/>
        </w:rPr>
      </w:pPr>
    </w:p>
    <w:p>
      <w:pPr>
        <w:keepNext w:val="0"/>
        <w:keepLines w:val="0"/>
        <w:pageBreakBefore w:val="0"/>
        <w:widowControl w:val="0"/>
        <w:kinsoku/>
        <w:wordWrap/>
        <w:overflowPunct/>
        <w:topLinePunct w:val="0"/>
        <w:autoSpaceDE/>
        <w:autoSpaceDN/>
        <w:bidi w:val="0"/>
        <w:adjustRightInd/>
        <w:snapToGrid/>
        <w:spacing w:line="240" w:lineRule="exact"/>
        <w:contextualSpacing/>
        <w:textAlignment w:val="auto"/>
        <w:rPr>
          <w:rFonts w:eastAsia="楷体_GB2312"/>
          <w:sz w:val="24"/>
          <w:szCs w:val="24"/>
        </w:rPr>
      </w:pPr>
      <w:r>
        <w:rPr>
          <w:rFonts w:eastAsia="楷体_GB2312"/>
          <w:sz w:val="24"/>
          <w:szCs w:val="24"/>
        </w:rPr>
        <w:t>请填写2019年连续12个月每月第二周（如遇重大节假日或重大事件，顺延一周）刊播的作品标题，日刊栏目填写每月第二周任一天刊播的作品标题。</w:t>
      </w:r>
    </w:p>
    <w:p>
      <w:pPr>
        <w:spacing w:line="450" w:lineRule="exact"/>
        <w:contextualSpacing/>
        <w:jc w:val="center"/>
        <w:rPr>
          <w:rFonts w:eastAsia="方正小标宋简体"/>
          <w:color w:val="000000"/>
          <w:sz w:val="44"/>
          <w:szCs w:val="44"/>
        </w:rPr>
      </w:pPr>
    </w:p>
    <w:p>
      <w:pPr>
        <w:spacing w:line="450" w:lineRule="exact"/>
        <w:contextualSpacing/>
        <w:jc w:val="center"/>
        <w:rPr>
          <w:rFonts w:eastAsia="方正小标宋简体"/>
          <w:color w:val="000000"/>
          <w:sz w:val="44"/>
          <w:szCs w:val="44"/>
        </w:rPr>
      </w:pPr>
      <w:r>
        <w:rPr>
          <w:rFonts w:eastAsia="方正小标宋简体"/>
          <w:color w:val="000000"/>
          <w:sz w:val="44"/>
          <w:szCs w:val="44"/>
        </w:rPr>
        <w:t>诚信参评承诺书</w:t>
      </w:r>
    </w:p>
    <w:p>
      <w:pPr>
        <w:spacing w:line="440" w:lineRule="exact"/>
        <w:ind w:firstLine="720" w:firstLineChars="225"/>
        <w:contextualSpacing/>
        <w:rPr>
          <w:rFonts w:eastAsia="仿宋_GB2312"/>
          <w:color w:val="000000"/>
          <w:sz w:val="32"/>
          <w:szCs w:val="32"/>
        </w:rPr>
      </w:pPr>
    </w:p>
    <w:p>
      <w:pPr>
        <w:spacing w:line="440" w:lineRule="exact"/>
        <w:ind w:firstLine="720" w:firstLineChars="225"/>
        <w:contextualSpacing/>
        <w:rPr>
          <w:rFonts w:eastAsia="仿宋_GB2312"/>
          <w:sz w:val="32"/>
          <w:szCs w:val="32"/>
        </w:rPr>
      </w:pPr>
      <w:r>
        <w:rPr>
          <w:rFonts w:eastAsia="仿宋_GB2312"/>
          <w:sz w:val="32"/>
          <w:szCs w:val="32"/>
        </w:rPr>
        <w:t>我单位就报送安徽新闻奖参评作品做出如下承诺:</w:t>
      </w:r>
    </w:p>
    <w:p>
      <w:pPr>
        <w:spacing w:line="440" w:lineRule="exact"/>
        <w:ind w:firstLine="720" w:firstLineChars="225"/>
        <w:contextualSpacing/>
        <w:rPr>
          <w:rFonts w:eastAsia="仿宋_GB2312"/>
          <w:sz w:val="32"/>
          <w:szCs w:val="32"/>
        </w:rPr>
      </w:pPr>
      <w:r>
        <w:rPr>
          <w:rFonts w:eastAsia="仿宋_GB2312"/>
          <w:sz w:val="32"/>
          <w:szCs w:val="32"/>
        </w:rPr>
        <w:t>我单位按照《安徽新闻奖评选办法》</w:t>
      </w:r>
      <w:r>
        <w:rPr>
          <w:rFonts w:hint="eastAsia" w:eastAsia="仿宋_GB2312"/>
          <w:sz w:val="32"/>
          <w:szCs w:val="32"/>
        </w:rPr>
        <w:t>《2019年度安徽新闻奖网络新闻作品评选办法》</w:t>
      </w:r>
      <w:r>
        <w:rPr>
          <w:rFonts w:eastAsia="仿宋_GB2312"/>
          <w:sz w:val="32"/>
          <w:szCs w:val="32"/>
        </w:rPr>
        <w:t xml:space="preserve">规定，组织参评作品报送。对所报送参评的作品、以及《推荐表》等申报材料，我单位进行了认真审核把关。参评作品和申报材料经过作者、主创人员和编辑的确认。作品同刊播时一致，有关刊播信息及作者(主创人员)编辑等申报内容真实准确。 </w:t>
      </w:r>
    </w:p>
    <w:p>
      <w:pPr>
        <w:spacing w:line="440" w:lineRule="exact"/>
        <w:ind w:firstLine="720" w:firstLineChars="225"/>
        <w:contextualSpacing/>
        <w:rPr>
          <w:rFonts w:eastAsia="仿宋_GB2312"/>
          <w:sz w:val="32"/>
          <w:szCs w:val="32"/>
        </w:rPr>
      </w:pPr>
      <w:r>
        <w:rPr>
          <w:rFonts w:eastAsia="仿宋_GB2312"/>
          <w:sz w:val="32"/>
          <w:szCs w:val="32"/>
        </w:rPr>
        <w:t>如参评作品有重新制作、抄袭或内容失实；刊播信息有造假、虚报</w:t>
      </w:r>
      <w:r>
        <w:rPr>
          <w:rFonts w:hint="eastAsia" w:eastAsia="仿宋_GB2312"/>
          <w:sz w:val="32"/>
          <w:szCs w:val="32"/>
        </w:rPr>
        <w:t>；</w:t>
      </w:r>
      <w:r>
        <w:rPr>
          <w:rFonts w:eastAsia="仿宋_GB2312"/>
          <w:sz w:val="32"/>
          <w:szCs w:val="32"/>
        </w:rPr>
        <w:t>作者、主创人员、编辑有虚报等问题</w:t>
      </w:r>
      <w:r>
        <w:rPr>
          <w:rFonts w:hint="eastAsia" w:eastAsia="仿宋_GB2312"/>
          <w:sz w:val="32"/>
          <w:szCs w:val="32"/>
        </w:rPr>
        <w:t>；</w:t>
      </w:r>
      <w:r>
        <w:rPr>
          <w:rFonts w:eastAsia="仿宋_GB2312"/>
          <w:sz w:val="32"/>
          <w:szCs w:val="32"/>
        </w:rPr>
        <w:t xml:space="preserve">存在未按规定程序开展推荐和评选，未按要求对报送作品材料进行公示等问题，我单位愿撤销相关作品人员参评或获奖资格，并按照《评选办法》有关规定承担以下后果。 </w:t>
      </w:r>
    </w:p>
    <w:p>
      <w:pPr>
        <w:spacing w:line="440" w:lineRule="exact"/>
        <w:ind w:firstLine="720" w:firstLineChars="225"/>
        <w:contextualSpacing/>
        <w:rPr>
          <w:rFonts w:eastAsia="仿宋_GB2312"/>
          <w:sz w:val="32"/>
          <w:szCs w:val="32"/>
        </w:rPr>
      </w:pPr>
      <w:r>
        <w:rPr>
          <w:rFonts w:eastAsia="仿宋_GB2312"/>
          <w:sz w:val="32"/>
          <w:szCs w:val="32"/>
        </w:rPr>
        <w:t>一、追查参评材料经办人员责任。</w:t>
      </w:r>
    </w:p>
    <w:p>
      <w:pPr>
        <w:spacing w:line="440" w:lineRule="exact"/>
        <w:ind w:firstLine="720" w:firstLineChars="225"/>
        <w:contextualSpacing/>
        <w:rPr>
          <w:rFonts w:eastAsia="仿宋_GB2312"/>
          <w:sz w:val="32"/>
          <w:szCs w:val="32"/>
        </w:rPr>
      </w:pPr>
      <w:r>
        <w:rPr>
          <w:rFonts w:eastAsia="仿宋_GB2312"/>
          <w:sz w:val="32"/>
          <w:szCs w:val="32"/>
        </w:rPr>
        <w:t>二、接受省记协对我单位，以及相关责任人</w:t>
      </w:r>
      <w:r>
        <w:rPr>
          <w:rFonts w:hint="eastAsia" w:eastAsia="仿宋_GB2312"/>
          <w:sz w:val="32"/>
          <w:szCs w:val="32"/>
        </w:rPr>
        <w:t>、作者、主创人员和编辑的公开通报批评</w:t>
      </w:r>
      <w:r>
        <w:rPr>
          <w:rFonts w:eastAsia="仿宋_GB2312"/>
          <w:sz w:val="32"/>
          <w:szCs w:val="32"/>
        </w:rPr>
        <w:t>。</w:t>
      </w:r>
    </w:p>
    <w:p>
      <w:pPr>
        <w:spacing w:line="440" w:lineRule="exact"/>
        <w:ind w:firstLine="720" w:firstLineChars="225"/>
        <w:contextualSpacing/>
        <w:rPr>
          <w:rFonts w:eastAsia="仿宋_GB2312"/>
          <w:sz w:val="32"/>
          <w:szCs w:val="32"/>
        </w:rPr>
      </w:pPr>
      <w:r>
        <w:rPr>
          <w:rFonts w:eastAsia="仿宋_GB2312"/>
          <w:sz w:val="32"/>
          <w:szCs w:val="32"/>
        </w:rPr>
        <w:t>三、被通报批评的责任人五年内不得参加省记协组织的各项评选活动；被通报批评的作者、主创人员、编辑三年内不得参加省记协组织的各项评选活动。</w:t>
      </w:r>
    </w:p>
    <w:p>
      <w:pPr>
        <w:spacing w:line="440" w:lineRule="exact"/>
        <w:ind w:firstLine="720" w:firstLineChars="225"/>
        <w:contextualSpacing/>
        <w:rPr>
          <w:rFonts w:eastAsia="仿宋_GB2312"/>
          <w:sz w:val="32"/>
          <w:szCs w:val="32"/>
        </w:rPr>
      </w:pPr>
      <w:r>
        <w:rPr>
          <w:rFonts w:eastAsia="仿宋_GB2312"/>
          <w:sz w:val="32"/>
          <w:szCs w:val="32"/>
        </w:rPr>
        <w:t>四、被通报批评的推荐单位不得参加下一届评选。</w:t>
      </w:r>
    </w:p>
    <w:p>
      <w:pPr>
        <w:spacing w:line="440" w:lineRule="exact"/>
        <w:ind w:firstLine="720" w:firstLineChars="225"/>
        <w:contextualSpacing/>
        <w:rPr>
          <w:rFonts w:eastAsia="仿宋_GB2312"/>
          <w:sz w:val="32"/>
          <w:szCs w:val="32"/>
        </w:rPr>
      </w:pPr>
      <w:r>
        <w:rPr>
          <w:rFonts w:eastAsia="仿宋_GB2312"/>
          <w:sz w:val="32"/>
          <w:szCs w:val="32"/>
        </w:rPr>
        <w:t>五、因填报信息有误，造成申报版本与播出版本不一致，连续两年被通报批评的，将减少两年累计涉及作品名额。减少后，仍出现把关不严情形的，进一步减少报送名额直至取消报送权。</w:t>
      </w:r>
    </w:p>
    <w:p>
      <w:pPr>
        <w:spacing w:line="440" w:lineRule="exact"/>
        <w:ind w:firstLine="720" w:firstLineChars="225"/>
        <w:contextualSpacing/>
        <w:rPr>
          <w:rFonts w:eastAsia="仿宋_GB2312"/>
          <w:color w:val="000000"/>
          <w:sz w:val="32"/>
          <w:szCs w:val="32"/>
        </w:rPr>
      </w:pPr>
    </w:p>
    <w:p>
      <w:pPr>
        <w:spacing w:line="440" w:lineRule="exact"/>
        <w:ind w:firstLine="720" w:firstLineChars="225"/>
        <w:contextualSpacing/>
        <w:rPr>
          <w:rFonts w:eastAsia="仿宋_GB2312"/>
          <w:color w:val="000000"/>
          <w:sz w:val="32"/>
          <w:szCs w:val="32"/>
        </w:rPr>
      </w:pPr>
      <w:r>
        <w:rPr>
          <w:rFonts w:eastAsia="仿宋_GB2312"/>
          <w:color w:val="000000"/>
          <w:sz w:val="32"/>
          <w:szCs w:val="32"/>
        </w:rPr>
        <w:t xml:space="preserve">                     承诺人（签名）</w:t>
      </w:r>
      <w:r>
        <w:rPr>
          <w:rFonts w:hint="eastAsia" w:eastAsia="仿宋_GB2312"/>
          <w:color w:val="000000"/>
          <w:sz w:val="32"/>
          <w:szCs w:val="32"/>
        </w:rPr>
        <w:t>：</w:t>
      </w:r>
    </w:p>
    <w:p>
      <w:pPr>
        <w:spacing w:line="440" w:lineRule="exact"/>
        <w:ind w:firstLine="630" w:firstLineChars="225"/>
        <w:contextualSpacing/>
        <w:jc w:val="right"/>
        <w:rPr>
          <w:rFonts w:eastAsia="仿宋_GB2312"/>
          <w:color w:val="000000"/>
          <w:sz w:val="28"/>
          <w:szCs w:val="28"/>
        </w:rPr>
      </w:pPr>
      <w:r>
        <w:rPr>
          <w:rFonts w:eastAsia="仿宋_GB2312"/>
          <w:color w:val="000000"/>
          <w:sz w:val="28"/>
          <w:szCs w:val="28"/>
        </w:rPr>
        <w:t xml:space="preserve">（由推荐报送单位主管负责人签字并加盖公章） </w:t>
      </w:r>
    </w:p>
    <w:p>
      <w:pPr>
        <w:spacing w:line="440" w:lineRule="exact"/>
        <w:ind w:firstLine="720" w:firstLineChars="225"/>
        <w:contextualSpacing/>
        <w:jc w:val="right"/>
        <w:rPr>
          <w:rFonts w:eastAsia="黑体"/>
          <w:sz w:val="32"/>
          <w:szCs w:val="32"/>
        </w:rPr>
      </w:pPr>
      <w:r>
        <w:rPr>
          <w:rFonts w:hint="eastAsia" w:eastAsia="仿宋_GB2312"/>
          <w:color w:val="000000"/>
          <w:sz w:val="32"/>
          <w:szCs w:val="32"/>
          <w:lang w:val="en-US" w:eastAsia="zh-CN"/>
        </w:rPr>
        <w:t>2020</w:t>
      </w:r>
      <w:r>
        <w:rPr>
          <w:rFonts w:eastAsia="仿宋_GB2312"/>
          <w:color w:val="000000"/>
          <w:sz w:val="32"/>
          <w:szCs w:val="32"/>
        </w:rPr>
        <w:t xml:space="preserve">年 </w:t>
      </w:r>
      <w:r>
        <w:rPr>
          <w:rFonts w:hint="eastAsia" w:eastAsia="仿宋_GB2312"/>
          <w:color w:val="000000"/>
          <w:sz w:val="32"/>
          <w:szCs w:val="32"/>
          <w:lang w:val="en-US" w:eastAsia="zh-CN"/>
        </w:rPr>
        <w:t>2</w:t>
      </w:r>
      <w:r>
        <w:rPr>
          <w:rFonts w:eastAsia="仿宋_GB2312"/>
          <w:color w:val="000000"/>
          <w:sz w:val="32"/>
          <w:szCs w:val="32"/>
        </w:rPr>
        <w:t>月</w:t>
      </w:r>
      <w:r>
        <w:rPr>
          <w:rFonts w:hint="eastAsia" w:eastAsia="仿宋_GB2312"/>
          <w:color w:val="000000"/>
          <w:sz w:val="32"/>
          <w:szCs w:val="32"/>
          <w:lang w:val="en-US" w:eastAsia="zh-CN"/>
        </w:rPr>
        <w:t>27</w:t>
      </w:r>
      <w:r>
        <w:rPr>
          <w:rFonts w:eastAsia="仿宋_GB2312"/>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07B9599-FB42-4A0F-A9B9-AB23590698B7}"/>
  </w:font>
  <w:font w:name="黑体">
    <w:panose1 w:val="02010609060101010101"/>
    <w:charset w:val="86"/>
    <w:family w:val="auto"/>
    <w:pitch w:val="default"/>
    <w:sig w:usb0="800002BF" w:usb1="38CF7CFA" w:usb2="00000016" w:usb3="00000000" w:csb0="00040001" w:csb1="00000000"/>
    <w:embedRegular r:id="rId2" w:fontKey="{FD437DA0-54DD-4FBF-8C94-60A5279B2A4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embedRegular r:id="rId3" w:fontKey="{6A3C8D5B-7344-499C-9C5D-9699FA7908B1}"/>
  </w:font>
  <w:font w:name="仿宋_GB2312">
    <w:panose1 w:val="02010609030101010101"/>
    <w:charset w:val="86"/>
    <w:family w:val="modern"/>
    <w:pitch w:val="default"/>
    <w:sig w:usb0="00000001" w:usb1="080E0000" w:usb2="00000000" w:usb3="00000000" w:csb0="00040000" w:csb1="00000000"/>
    <w:embedRegular r:id="rId4" w:fontKey="{88F65AFE-6704-4EB4-929E-C2DC499DFBD6}"/>
  </w:font>
  <w:font w:name="华文中宋">
    <w:altName w:val="微软雅黑"/>
    <w:panose1 w:val="02010600040101010101"/>
    <w:charset w:val="86"/>
    <w:family w:val="auto"/>
    <w:pitch w:val="default"/>
    <w:sig w:usb0="00000000" w:usb1="00000000" w:usb2="00000010" w:usb3="00000000" w:csb0="0004009F" w:csb1="00000000"/>
    <w:embedRegular r:id="rId5" w:fontKey="{C0D07B70-92F9-407A-92C5-AEEE5FBDC91E}"/>
  </w:font>
  <w:font w:name="仿宋">
    <w:panose1 w:val="02010609060101010101"/>
    <w:charset w:val="86"/>
    <w:family w:val="modern"/>
    <w:pitch w:val="default"/>
    <w:sig w:usb0="800002BF" w:usb1="38CF7CFA" w:usb2="00000016" w:usb3="00000000" w:csb0="00040001" w:csb1="00000000"/>
    <w:embedRegular r:id="rId6" w:fontKey="{909A850E-5D5F-4A26-B625-95B1FAF6A571}"/>
  </w:font>
  <w:font w:name="楷体_GB2312">
    <w:panose1 w:val="02010609030101010101"/>
    <w:charset w:val="86"/>
    <w:family w:val="modern"/>
    <w:pitch w:val="default"/>
    <w:sig w:usb0="00000001" w:usb1="080E0000" w:usb2="00000000" w:usb3="00000000" w:csb0="00040000" w:csb1="00000000"/>
    <w:embedRegular r:id="rId7" w:fontKey="{C0F8EF06-989E-4B0A-A8AB-9B635ADC949B}"/>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方正大标宋简体">
    <w:altName w:val="微软雅黑"/>
    <w:panose1 w:val="02010601030101010101"/>
    <w:charset w:val="86"/>
    <w:family w:val="auto"/>
    <w:pitch w:val="default"/>
    <w:sig w:usb0="00000000" w:usb1="00000000" w:usb2="00000010" w:usb3="00000000" w:csb0="00040000" w:csb1="00000000"/>
  </w:font>
  <w:font w:name="方正楷体_GBK">
    <w:panose1 w:val="03000509000000000000"/>
    <w:charset w:val="86"/>
    <w:family w:val="script"/>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中倩_GBK">
    <w:panose1 w:val="03000509000000000000"/>
    <w:charset w:val="86"/>
    <w:family w:val="auto"/>
    <w:pitch w:val="default"/>
    <w:sig w:usb0="00000001" w:usb1="080E0000" w:usb2="00000000" w:usb3="00000000" w:csb0="00040000" w:csb1="00000000"/>
  </w:font>
  <w:font w:name="方正中等线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准圆_GBK">
    <w:panose1 w:val="03000509000000000000"/>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方正平和_GBK">
    <w:panose1 w:val="03000509000000000000"/>
    <w:charset w:val="86"/>
    <w:family w:val="auto"/>
    <w:pitch w:val="default"/>
    <w:sig w:usb0="00000001"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方正魏碑_GBK">
    <w:panose1 w:val="03000509000000000000"/>
    <w:charset w:val="86"/>
    <w:family w:val="auto"/>
    <w:pitch w:val="default"/>
    <w:sig w:usb0="00000001" w:usb1="080E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032E7C"/>
    <w:rsid w:val="095D1CE3"/>
    <w:rsid w:val="0F43546A"/>
    <w:rsid w:val="136742DF"/>
    <w:rsid w:val="1831702C"/>
    <w:rsid w:val="1C99644E"/>
    <w:rsid w:val="1DE7743C"/>
    <w:rsid w:val="1E1C531C"/>
    <w:rsid w:val="2A117CD9"/>
    <w:rsid w:val="2F282427"/>
    <w:rsid w:val="35D85ACE"/>
    <w:rsid w:val="4BEB4A2D"/>
    <w:rsid w:val="51505DF7"/>
    <w:rsid w:val="58032E7C"/>
    <w:rsid w:val="64D0030C"/>
    <w:rsid w:val="664F0214"/>
    <w:rsid w:val="67680597"/>
    <w:rsid w:val="6FB0552B"/>
    <w:rsid w:val="729C13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6">
    <w:name w:val="FollowedHyperlink"/>
    <w:basedOn w:val="5"/>
    <w:qFormat/>
    <w:uiPriority w:val="0"/>
    <w:rPr>
      <w:color w:val="800080"/>
      <w:u w:val="single"/>
    </w:rPr>
  </w:style>
  <w:style w:type="character" w:styleId="7">
    <w:name w:val="Emphasis"/>
    <w:basedOn w:val="5"/>
    <w:qFormat/>
    <w:uiPriority w:val="0"/>
    <w:rPr>
      <w:i/>
    </w:rPr>
  </w:style>
  <w:style w:type="character" w:styleId="8">
    <w:name w:val="Hyperlink"/>
    <w:basedOn w:val="5"/>
    <w:qFormat/>
    <w:uiPriority w:val="0"/>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2020-02-27T03:39:00Z</dcterms:created>
  <dc:creator>乐呵呵</dc:creator>
  <cp:lastModifiedBy>lenovo</cp:lastModifiedBy>
  <cp:lastPrinted>2020-02-28T08:43:00Z</cp:lastPrinted>
  <dcterms:modified xsi:type="dcterms:W3CDTF">2020-03-12T06:35:51Z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